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1E0"/>
      </w:tblPr>
      <w:tblGrid>
        <w:gridCol w:w="5589"/>
        <w:gridCol w:w="1811"/>
        <w:gridCol w:w="518"/>
        <w:gridCol w:w="1653"/>
      </w:tblGrid>
      <w:tr w:rsidR="00B57DB9" w:rsidTr="00857CBB">
        <w:tc>
          <w:tcPr>
            <w:tcW w:w="985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40"/>
                <w:szCs w:val="40"/>
              </w:rPr>
            </w:pPr>
            <w:r>
              <w:rPr>
                <w:b/>
                <w:bCs/>
                <w:spacing w:val="30"/>
                <w:sz w:val="40"/>
                <w:szCs w:val="40"/>
              </w:rPr>
              <w:t>РЕШЕНИЕ</w:t>
            </w: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40"/>
                <w:szCs w:val="40"/>
              </w:rPr>
            </w:pPr>
            <w:r>
              <w:rPr>
                <w:b/>
                <w:bCs/>
                <w:spacing w:val="30"/>
                <w:sz w:val="40"/>
                <w:szCs w:val="40"/>
              </w:rPr>
              <w:t>СОВЕТ ДЕПУТАТОВ</w:t>
            </w: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СТЕПАНОВСКИЙ СЕЛЬСОВЕТ</w:t>
            </w: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Второго созыва</w:t>
            </w: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57DB9" w:rsidTr="00857CBB">
        <w:tc>
          <w:tcPr>
            <w:tcW w:w="58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57DB9" w:rsidRDefault="00B84E00" w:rsidP="00857CB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27.03.2015</w:t>
            </w:r>
          </w:p>
        </w:tc>
        <w:tc>
          <w:tcPr>
            <w:tcW w:w="5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67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57DB9" w:rsidRDefault="00B57DB9" w:rsidP="00857CB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57DB9" w:rsidRDefault="00B57DB9" w:rsidP="00B84E0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84E0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/13</w:t>
            </w:r>
            <w:r w:rsidR="00B84E00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-рс  </w:t>
            </w:r>
          </w:p>
        </w:tc>
      </w:tr>
    </w:tbl>
    <w:p w:rsidR="00B57DB9" w:rsidRDefault="00B57DB9" w:rsidP="00B57D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C6581" w:rsidRDefault="005C6581" w:rsidP="005C6581">
      <w:pPr>
        <w:pStyle w:val="2"/>
        <w:tabs>
          <w:tab w:val="left" w:pos="6663"/>
        </w:tabs>
        <w:jc w:val="both"/>
        <w:rPr>
          <w:sz w:val="28"/>
        </w:rPr>
      </w:pPr>
    </w:p>
    <w:p w:rsidR="005C6581" w:rsidRDefault="005C6581" w:rsidP="005C6581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О проекте Устав</w:t>
      </w:r>
      <w:r w:rsidR="00840B98">
        <w:rPr>
          <w:sz w:val="28"/>
        </w:rPr>
        <w:t>а</w:t>
      </w:r>
      <w:r>
        <w:rPr>
          <w:sz w:val="28"/>
        </w:rPr>
        <w:t xml:space="preserve">  муниципального </w:t>
      </w:r>
    </w:p>
    <w:p w:rsidR="005C6581" w:rsidRDefault="005C6581" w:rsidP="005C6581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образования Степановский сельсовет </w:t>
      </w:r>
    </w:p>
    <w:p w:rsidR="005C6581" w:rsidRDefault="005C6581" w:rsidP="005C6581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>Ташлинского района Оренбургской области</w:t>
      </w:r>
    </w:p>
    <w:p w:rsidR="005C6581" w:rsidRDefault="005C6581" w:rsidP="005C65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7DB9" w:rsidRDefault="00F84E74" w:rsidP="005C6581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6581" w:rsidRDefault="00F84E74" w:rsidP="005C6581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  <w:szCs w:val="28"/>
        </w:rPr>
        <w:t xml:space="preserve">   </w:t>
      </w:r>
      <w:proofErr w:type="gramStart"/>
      <w:r w:rsidR="005C6581">
        <w:rPr>
          <w:sz w:val="28"/>
          <w:szCs w:val="28"/>
        </w:rPr>
        <w:t>На основании Федерального закона от 06.10.2003 № 131-ФЗ "Об общих принципах организации местного самоуправления в Российской Федерации"</w:t>
      </w:r>
      <w:r w:rsidR="00D63E67">
        <w:rPr>
          <w:sz w:val="28"/>
          <w:szCs w:val="28"/>
        </w:rPr>
        <w:t>,</w:t>
      </w:r>
      <w:r w:rsidR="005C6581">
        <w:rPr>
          <w:sz w:val="28"/>
          <w:szCs w:val="28"/>
        </w:rPr>
        <w:t xml:space="preserve"> руководствуясь Уставом муниципального образования </w:t>
      </w:r>
      <w:r w:rsidR="005C6581">
        <w:rPr>
          <w:sz w:val="28"/>
        </w:rPr>
        <w:t>Степановский сельсовет Ташлинского района Оренбургской области</w:t>
      </w:r>
      <w:r w:rsidR="005C6581">
        <w:rPr>
          <w:sz w:val="28"/>
          <w:szCs w:val="28"/>
        </w:rPr>
        <w:t xml:space="preserve">, </w:t>
      </w:r>
      <w:r w:rsidR="00840B98">
        <w:rPr>
          <w:sz w:val="28"/>
          <w:szCs w:val="28"/>
        </w:rPr>
        <w:t xml:space="preserve">в целях приведения в соответствие с вступившими в силу изменениями  закона и требованиями нового законодательства, </w:t>
      </w:r>
      <w:r w:rsidR="005C6581">
        <w:rPr>
          <w:sz w:val="28"/>
          <w:szCs w:val="28"/>
        </w:rPr>
        <w:t xml:space="preserve">Совет депутатов муниципального образования </w:t>
      </w:r>
      <w:r w:rsidR="005C6581">
        <w:rPr>
          <w:sz w:val="28"/>
        </w:rPr>
        <w:t>Степановский сельсовет Ташлинского района Оренбургской области</w:t>
      </w:r>
      <w:proofErr w:type="gramEnd"/>
    </w:p>
    <w:p w:rsidR="005C6581" w:rsidRDefault="005C6581" w:rsidP="005C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6581" w:rsidRDefault="005C6581" w:rsidP="005C658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проект Решения </w:t>
      </w:r>
      <w:r w:rsidR="00840B98">
        <w:rPr>
          <w:rFonts w:ascii="Times New Roman" w:hAnsi="Times New Roman" w:cs="Times New Roman"/>
          <w:b w:val="0"/>
          <w:sz w:val="28"/>
          <w:szCs w:val="28"/>
        </w:rPr>
        <w:t>«О проекте 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8"/>
        </w:rPr>
        <w:t>Степановский сельсовет Ташлинского района Оренбургской области</w:t>
      </w:r>
      <w:r w:rsidR="00840B98">
        <w:rPr>
          <w:rFonts w:ascii="Times New Roman" w:hAnsi="Times New Roman" w:cs="Times New Roman"/>
          <w:b w:val="0"/>
          <w:sz w:val="28"/>
          <w:szCs w:val="28"/>
        </w:rPr>
        <w:t>» согласно прило</w:t>
      </w:r>
      <w:r w:rsidR="00F84E74">
        <w:rPr>
          <w:rFonts w:ascii="Times New Roman" w:hAnsi="Times New Roman" w:cs="Times New Roman"/>
          <w:b w:val="0"/>
          <w:sz w:val="28"/>
          <w:szCs w:val="28"/>
        </w:rPr>
        <w:t>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6581" w:rsidRDefault="005C6581" w:rsidP="005C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Обнародовать проект Решения Совета депутатов. </w:t>
      </w:r>
    </w:p>
    <w:p w:rsidR="005C6581" w:rsidRDefault="005C6581" w:rsidP="005C658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3. Настоящее решение Совета депутатов вступает в силу после его подписания</w:t>
      </w:r>
      <w:r>
        <w:rPr>
          <w:sz w:val="28"/>
        </w:rPr>
        <w:t>.</w:t>
      </w:r>
    </w:p>
    <w:p w:rsidR="005C6581" w:rsidRDefault="005C6581" w:rsidP="005C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81" w:rsidRDefault="005C6581" w:rsidP="005C658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5C6581" w:rsidRDefault="005C6581" w:rsidP="005C658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</w:t>
      </w:r>
      <w:proofErr w:type="spellStart"/>
      <w:r>
        <w:rPr>
          <w:color w:val="000000"/>
          <w:sz w:val="28"/>
          <w:szCs w:val="28"/>
        </w:rPr>
        <w:t>А.Д.Бикметов</w:t>
      </w:r>
      <w:proofErr w:type="spellEnd"/>
    </w:p>
    <w:p w:rsidR="005C6581" w:rsidRDefault="005C6581" w:rsidP="005C658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5C6581" w:rsidRDefault="005C6581" w:rsidP="005C6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581" w:rsidRDefault="005C6581" w:rsidP="005C6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581" w:rsidRDefault="005C6581" w:rsidP="005C6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581" w:rsidRDefault="005C6581" w:rsidP="005C6581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в Управление министерства юстиции РФ по Оренбургской области.</w:t>
      </w:r>
    </w:p>
    <w:p w:rsidR="00937B31" w:rsidRDefault="00B84E00"/>
    <w:sectPr w:rsidR="00937B31" w:rsidSect="00A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81"/>
    <w:rsid w:val="000E46D3"/>
    <w:rsid w:val="003B2C0E"/>
    <w:rsid w:val="005C6581"/>
    <w:rsid w:val="00840769"/>
    <w:rsid w:val="00840B98"/>
    <w:rsid w:val="008F5C29"/>
    <w:rsid w:val="00A067C9"/>
    <w:rsid w:val="00AF0998"/>
    <w:rsid w:val="00B57DB9"/>
    <w:rsid w:val="00B84E00"/>
    <w:rsid w:val="00D63E67"/>
    <w:rsid w:val="00E631E6"/>
    <w:rsid w:val="00F8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5C6581"/>
  </w:style>
  <w:style w:type="paragraph" w:styleId="a4">
    <w:name w:val="No Spacing"/>
    <w:link w:val="a3"/>
    <w:uiPriority w:val="99"/>
    <w:qFormat/>
    <w:rsid w:val="005C6581"/>
    <w:pPr>
      <w:spacing w:after="0" w:line="240" w:lineRule="auto"/>
    </w:pPr>
  </w:style>
  <w:style w:type="paragraph" w:customStyle="1" w:styleId="ConsPlusNormal">
    <w:name w:val="ConsPlusNormal"/>
    <w:rsid w:val="005C6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5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бычный2"/>
    <w:rsid w:val="005C6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5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8</cp:revision>
  <cp:lastPrinted>2015-10-12T10:54:00Z</cp:lastPrinted>
  <dcterms:created xsi:type="dcterms:W3CDTF">2014-12-04T10:03:00Z</dcterms:created>
  <dcterms:modified xsi:type="dcterms:W3CDTF">2015-10-12T10:57:00Z</dcterms:modified>
</cp:coreProperties>
</file>