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11431" w:rsidRPr="00B0401B" w:rsidTr="003F113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Ш Е Н И Е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С О В Е Т А   Д Е П У Т А Т О В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411431" w:rsidRPr="00B0401B" w:rsidRDefault="001833A3" w:rsidP="003F1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СТЕПАНОВСКИЙ</w:t>
            </w:r>
            <w:r w:rsidRPr="00B0401B">
              <w:rPr>
                <w:b/>
                <w:sz w:val="28"/>
                <w:szCs w:val="28"/>
              </w:rPr>
              <w:t xml:space="preserve">    </w:t>
            </w:r>
            <w:r w:rsidR="00411431" w:rsidRPr="00B0401B">
              <w:rPr>
                <w:b/>
                <w:sz w:val="28"/>
                <w:szCs w:val="28"/>
              </w:rPr>
              <w:t xml:space="preserve">СЕЛЬСОВЕТ 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О Р Е Н Б У Р  Г С К О Й    О Б Л А С Т И</w:t>
            </w:r>
          </w:p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  <w:r w:rsidRPr="001833A3">
              <w:rPr>
                <w:sz w:val="28"/>
                <w:szCs w:val="28"/>
              </w:rPr>
              <w:t xml:space="preserve">Третьего </w:t>
            </w:r>
            <w:r w:rsidRPr="00B0401B">
              <w:rPr>
                <w:sz w:val="28"/>
                <w:szCs w:val="28"/>
              </w:rPr>
              <w:t>созыва</w:t>
            </w:r>
          </w:p>
        </w:tc>
      </w:tr>
      <w:tr w:rsidR="00411431" w:rsidRPr="00B0401B" w:rsidTr="003F1135">
        <w:trPr>
          <w:cantSplit/>
        </w:trPr>
        <w:tc>
          <w:tcPr>
            <w:tcW w:w="4465" w:type="dxa"/>
          </w:tcPr>
          <w:p w:rsidR="00411431" w:rsidRPr="00B0401B" w:rsidRDefault="00411431" w:rsidP="003F1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1833A3" w:rsidP="003F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29.11.2017</w:t>
            </w:r>
          </w:p>
        </w:tc>
        <w:tc>
          <w:tcPr>
            <w:tcW w:w="851" w:type="dxa"/>
            <w:hideMark/>
          </w:tcPr>
          <w:p w:rsidR="00411431" w:rsidRPr="00B0401B" w:rsidRDefault="00411431" w:rsidP="003F1135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431" w:rsidRPr="00B0401B" w:rsidRDefault="00411431" w:rsidP="001833A3">
            <w:pPr>
              <w:rPr>
                <w:sz w:val="28"/>
                <w:szCs w:val="28"/>
              </w:rPr>
            </w:pPr>
            <w:r w:rsidRPr="00B0401B">
              <w:rPr>
                <w:sz w:val="28"/>
                <w:szCs w:val="28"/>
              </w:rPr>
              <w:t xml:space="preserve"> </w:t>
            </w:r>
            <w:r w:rsidR="001833A3">
              <w:rPr>
                <w:sz w:val="28"/>
                <w:szCs w:val="28"/>
              </w:rPr>
              <w:t xml:space="preserve">16/74 </w:t>
            </w:r>
            <w:proofErr w:type="spellStart"/>
            <w:r w:rsidRPr="00B0401B">
              <w:rPr>
                <w:sz w:val="28"/>
                <w:szCs w:val="28"/>
              </w:rPr>
              <w:t>рс</w:t>
            </w:r>
            <w:proofErr w:type="spellEnd"/>
            <w:r w:rsidRPr="00B0401B">
              <w:rPr>
                <w:sz w:val="28"/>
                <w:szCs w:val="28"/>
              </w:rPr>
              <w:t>.</w:t>
            </w:r>
          </w:p>
        </w:tc>
      </w:tr>
    </w:tbl>
    <w:p w:rsidR="00AC5FBD" w:rsidRDefault="00AC5FBD" w:rsidP="00AC5FBD">
      <w:pPr>
        <w:ind w:right="4675"/>
        <w:jc w:val="both"/>
        <w:rPr>
          <w:sz w:val="28"/>
          <w:szCs w:val="28"/>
        </w:rPr>
      </w:pP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1833A3">
        <w:rPr>
          <w:sz w:val="28"/>
          <w:szCs w:val="28"/>
        </w:rPr>
        <w:t>Степановский</w:t>
      </w:r>
      <w:proofErr w:type="spellEnd"/>
      <w:r w:rsidRPr="004B31E3">
        <w:rPr>
          <w:sz w:val="28"/>
          <w:szCs w:val="28"/>
        </w:rPr>
        <w:t xml:space="preserve"> сельсовет </w:t>
      </w:r>
      <w:proofErr w:type="spellStart"/>
      <w:r w:rsidRPr="004B31E3">
        <w:rPr>
          <w:sz w:val="28"/>
          <w:szCs w:val="28"/>
        </w:rPr>
        <w:t>Ташлинского</w:t>
      </w:r>
      <w:proofErr w:type="spellEnd"/>
      <w:r w:rsidRPr="004B31E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   </w:t>
      </w:r>
    </w:p>
    <w:p w:rsidR="00AC5FBD" w:rsidRDefault="00AC5FBD" w:rsidP="00AC5FBD"/>
    <w:p w:rsidR="00AC5FBD" w:rsidRDefault="00AC5FBD" w:rsidP="00AC5FBD"/>
    <w:p w:rsidR="004A3AAA" w:rsidRPr="00801899" w:rsidRDefault="004A3AAA" w:rsidP="004A3AA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30.09.2017 № 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5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proofErr w:type="spellStart"/>
      <w:r w:rsidR="001833A3">
        <w:rPr>
          <w:sz w:val="28"/>
          <w:szCs w:val="28"/>
        </w:rPr>
        <w:t>Степановский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proofErr w:type="spellStart"/>
      <w:r w:rsidR="001833A3">
        <w:rPr>
          <w:sz w:val="28"/>
          <w:szCs w:val="28"/>
        </w:rPr>
        <w:t>Степановский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4A3AAA" w:rsidRPr="00801899" w:rsidRDefault="004A3AAA" w:rsidP="00AC4B0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3AAA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11431">
          <w:rPr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</w:t>
      </w:r>
      <w:proofErr w:type="spellStart"/>
      <w:r w:rsidR="001833A3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Pr="004B31E3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>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="004A3AAA">
        <w:rPr>
          <w:rFonts w:ascii="Times New Roman" w:hAnsi="Times New Roman" w:cs="Times New Roman"/>
          <w:i w:val="0"/>
          <w:sz w:val="28"/>
          <w:szCs w:val="28"/>
        </w:rPr>
        <w:t xml:space="preserve"> к настоящему решению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3AAA" w:rsidRDefault="00411431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AAA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1833A3">
        <w:rPr>
          <w:sz w:val="28"/>
          <w:szCs w:val="28"/>
        </w:rPr>
        <w:t>Степановский</w:t>
      </w:r>
      <w:proofErr w:type="spellEnd"/>
      <w:r w:rsidR="004A3AAA">
        <w:rPr>
          <w:sz w:val="28"/>
          <w:szCs w:val="28"/>
        </w:rPr>
        <w:t xml:space="preserve"> сельсовет </w:t>
      </w:r>
      <w:proofErr w:type="spellStart"/>
      <w:r w:rsidR="004A3AAA">
        <w:rPr>
          <w:sz w:val="28"/>
          <w:szCs w:val="28"/>
        </w:rPr>
        <w:t>Ташлинского</w:t>
      </w:r>
      <w:proofErr w:type="spellEnd"/>
      <w:r w:rsidR="004A3AAA">
        <w:rPr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3AAA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Настоящее решение вступает в силу с 1 января 2018 года, но не ранее чем по истечении одного месяца со дня официального опубликования.</w:t>
      </w:r>
    </w:p>
    <w:p w:rsidR="004A3AAA" w:rsidRPr="00B47378" w:rsidRDefault="004A3AAA" w:rsidP="004A3AAA">
      <w:pPr>
        <w:pStyle w:val="a3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решения считать утратившим</w:t>
      </w:r>
      <w:r w:rsidR="0041143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 </w:t>
      </w:r>
      <w:r w:rsidR="00D6466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от </w:t>
      </w:r>
      <w:r w:rsidR="001833A3">
        <w:rPr>
          <w:sz w:val="28"/>
          <w:szCs w:val="28"/>
        </w:rPr>
        <w:t>30.11.2015</w:t>
      </w:r>
      <w:r>
        <w:rPr>
          <w:sz w:val="28"/>
          <w:szCs w:val="28"/>
        </w:rPr>
        <w:t xml:space="preserve"> </w:t>
      </w:r>
      <w:r w:rsidRPr="00F31A8D">
        <w:rPr>
          <w:sz w:val="28"/>
          <w:szCs w:val="28"/>
        </w:rPr>
        <w:t>№</w:t>
      </w:r>
      <w:r w:rsidR="001833A3">
        <w:rPr>
          <w:sz w:val="28"/>
          <w:szCs w:val="28"/>
        </w:rPr>
        <w:t>4/16-</w:t>
      </w:r>
      <w:r w:rsidRPr="00F31A8D">
        <w:rPr>
          <w:sz w:val="28"/>
          <w:szCs w:val="28"/>
        </w:rPr>
        <w:t>рс 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1833A3">
        <w:rPr>
          <w:sz w:val="28"/>
          <w:szCs w:val="28"/>
        </w:rPr>
        <w:t>Степановский</w:t>
      </w:r>
      <w:proofErr w:type="spellEnd"/>
      <w:r w:rsidR="001833A3">
        <w:rPr>
          <w:sz w:val="28"/>
          <w:szCs w:val="28"/>
        </w:rPr>
        <w:t xml:space="preserve"> </w:t>
      </w:r>
      <w:r w:rsidRPr="004B31E3">
        <w:rPr>
          <w:sz w:val="28"/>
          <w:szCs w:val="28"/>
        </w:rPr>
        <w:t xml:space="preserve"> сельсовет </w:t>
      </w:r>
      <w:proofErr w:type="spellStart"/>
      <w:r w:rsidRPr="004B31E3">
        <w:rPr>
          <w:sz w:val="28"/>
          <w:szCs w:val="28"/>
        </w:rPr>
        <w:t>Ташлинского</w:t>
      </w:r>
      <w:proofErr w:type="spellEnd"/>
      <w:r w:rsidRPr="004B31E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»; </w:t>
      </w:r>
      <w:r w:rsidR="00D64664">
        <w:rPr>
          <w:sz w:val="28"/>
          <w:szCs w:val="28"/>
        </w:rPr>
        <w:t>решение</w:t>
      </w:r>
      <w:r w:rsidR="00D64664" w:rsidRPr="004A3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от </w:t>
      </w:r>
      <w:r w:rsidR="001833A3">
        <w:rPr>
          <w:sz w:val="28"/>
          <w:szCs w:val="28"/>
        </w:rPr>
        <w:t>21.03.</w:t>
      </w:r>
      <w:r>
        <w:rPr>
          <w:sz w:val="28"/>
          <w:szCs w:val="28"/>
        </w:rPr>
        <w:t xml:space="preserve">2016 </w:t>
      </w:r>
      <w:r w:rsidRPr="00F31A8D">
        <w:rPr>
          <w:sz w:val="28"/>
          <w:szCs w:val="28"/>
        </w:rPr>
        <w:t>№</w:t>
      </w:r>
      <w:r w:rsidR="001833A3">
        <w:rPr>
          <w:sz w:val="28"/>
          <w:szCs w:val="28"/>
        </w:rPr>
        <w:t>6/24</w:t>
      </w:r>
      <w:r w:rsidRPr="00F31A8D">
        <w:rPr>
          <w:sz w:val="28"/>
          <w:szCs w:val="28"/>
        </w:rPr>
        <w:t>рс «</w:t>
      </w:r>
      <w:r w:rsidR="00AC4B0A">
        <w:rPr>
          <w:sz w:val="28"/>
          <w:szCs w:val="28"/>
        </w:rPr>
        <w:t xml:space="preserve">О внесении изменений </w:t>
      </w:r>
      <w:r w:rsidR="00D64664">
        <w:rPr>
          <w:sz w:val="28"/>
          <w:szCs w:val="28"/>
        </w:rPr>
        <w:t xml:space="preserve">в решение от 30.11.2015 </w:t>
      </w:r>
      <w:r w:rsidR="00D64664" w:rsidRPr="00F31A8D">
        <w:rPr>
          <w:sz w:val="28"/>
          <w:szCs w:val="28"/>
        </w:rPr>
        <w:t>№</w:t>
      </w:r>
      <w:r w:rsidR="00D64664">
        <w:rPr>
          <w:sz w:val="28"/>
          <w:szCs w:val="28"/>
        </w:rPr>
        <w:t>4/16-</w:t>
      </w:r>
      <w:r w:rsidR="00D64664" w:rsidRPr="00F31A8D">
        <w:rPr>
          <w:sz w:val="28"/>
          <w:szCs w:val="28"/>
        </w:rPr>
        <w:t>рс «</w:t>
      </w:r>
      <w:r w:rsidR="00D64664"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D64664">
        <w:rPr>
          <w:sz w:val="28"/>
          <w:szCs w:val="28"/>
        </w:rPr>
        <w:t>Степановский</w:t>
      </w:r>
      <w:proofErr w:type="spellEnd"/>
      <w:r w:rsidR="00D64664">
        <w:rPr>
          <w:sz w:val="28"/>
          <w:szCs w:val="28"/>
        </w:rPr>
        <w:t xml:space="preserve"> </w:t>
      </w:r>
      <w:r w:rsidR="00D64664" w:rsidRPr="004B31E3">
        <w:rPr>
          <w:sz w:val="28"/>
          <w:szCs w:val="28"/>
        </w:rPr>
        <w:t xml:space="preserve"> сельсовет </w:t>
      </w:r>
      <w:proofErr w:type="spellStart"/>
      <w:r w:rsidR="00D64664" w:rsidRPr="004B31E3">
        <w:rPr>
          <w:sz w:val="28"/>
          <w:szCs w:val="28"/>
        </w:rPr>
        <w:t>Ташлинского</w:t>
      </w:r>
      <w:proofErr w:type="spellEnd"/>
      <w:r w:rsidR="00D64664" w:rsidRPr="004B31E3">
        <w:rPr>
          <w:sz w:val="28"/>
          <w:szCs w:val="28"/>
        </w:rPr>
        <w:t xml:space="preserve"> района Оренбургской области</w:t>
      </w:r>
      <w:r w:rsidR="00D6466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D64664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Совета депутатов от </w:t>
      </w:r>
      <w:r w:rsidR="001833A3">
        <w:rPr>
          <w:sz w:val="28"/>
          <w:szCs w:val="28"/>
        </w:rPr>
        <w:t>06.07.</w:t>
      </w:r>
      <w:r>
        <w:rPr>
          <w:sz w:val="28"/>
          <w:szCs w:val="28"/>
        </w:rPr>
        <w:t xml:space="preserve">2017  </w:t>
      </w:r>
      <w:r w:rsidRPr="00F31A8D">
        <w:rPr>
          <w:sz w:val="28"/>
          <w:szCs w:val="28"/>
        </w:rPr>
        <w:t>№</w:t>
      </w:r>
      <w:r w:rsidR="001833A3">
        <w:rPr>
          <w:sz w:val="28"/>
          <w:szCs w:val="28"/>
        </w:rPr>
        <w:t>14/69</w:t>
      </w:r>
      <w:r w:rsidRPr="00F31A8D">
        <w:rPr>
          <w:sz w:val="28"/>
          <w:szCs w:val="28"/>
        </w:rPr>
        <w:t>рс «</w:t>
      </w:r>
      <w:r w:rsidR="00AC4B0A">
        <w:rPr>
          <w:sz w:val="28"/>
          <w:szCs w:val="28"/>
        </w:rPr>
        <w:t xml:space="preserve">О внесении изменений </w:t>
      </w:r>
      <w:r w:rsidR="001833A3">
        <w:rPr>
          <w:sz w:val="28"/>
          <w:szCs w:val="28"/>
        </w:rPr>
        <w:t xml:space="preserve">в решение от 30.11.2015 </w:t>
      </w:r>
      <w:r w:rsidR="001833A3" w:rsidRPr="00F31A8D">
        <w:rPr>
          <w:sz w:val="28"/>
          <w:szCs w:val="28"/>
        </w:rPr>
        <w:t>№</w:t>
      </w:r>
      <w:r w:rsidR="001833A3">
        <w:rPr>
          <w:sz w:val="28"/>
          <w:szCs w:val="28"/>
        </w:rPr>
        <w:t>4/16-</w:t>
      </w:r>
      <w:r w:rsidR="001833A3" w:rsidRPr="00F31A8D">
        <w:rPr>
          <w:sz w:val="28"/>
          <w:szCs w:val="28"/>
        </w:rPr>
        <w:t>рс «</w:t>
      </w:r>
      <w:r w:rsidR="001833A3"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proofErr w:type="spellStart"/>
      <w:r w:rsidR="001833A3">
        <w:rPr>
          <w:sz w:val="28"/>
          <w:szCs w:val="28"/>
        </w:rPr>
        <w:t>Степановский</w:t>
      </w:r>
      <w:proofErr w:type="spellEnd"/>
      <w:r w:rsidR="001833A3">
        <w:rPr>
          <w:sz w:val="28"/>
          <w:szCs w:val="28"/>
        </w:rPr>
        <w:t xml:space="preserve"> </w:t>
      </w:r>
      <w:r w:rsidR="001833A3" w:rsidRPr="004B31E3">
        <w:rPr>
          <w:sz w:val="28"/>
          <w:szCs w:val="28"/>
        </w:rPr>
        <w:t xml:space="preserve"> сельсовет </w:t>
      </w:r>
      <w:proofErr w:type="spellStart"/>
      <w:r w:rsidR="001833A3" w:rsidRPr="004B31E3">
        <w:rPr>
          <w:sz w:val="28"/>
          <w:szCs w:val="28"/>
        </w:rPr>
        <w:t>Ташлинского</w:t>
      </w:r>
      <w:proofErr w:type="spellEnd"/>
      <w:r w:rsidR="001833A3" w:rsidRPr="004B31E3">
        <w:rPr>
          <w:sz w:val="28"/>
          <w:szCs w:val="28"/>
        </w:rPr>
        <w:t xml:space="preserve"> района Оренбургской области</w:t>
      </w:r>
      <w:r w:rsidR="001833A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A3AAA" w:rsidRPr="007E69BD" w:rsidRDefault="004A3AAA" w:rsidP="004A3AAA">
      <w:pPr>
        <w:pStyle w:val="ConsPlusNormal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4A3AA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4A3AAA" w:rsidRDefault="004A3AAA" w:rsidP="004A3A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                                            </w:t>
      </w:r>
      <w:proofErr w:type="spellStart"/>
      <w:r w:rsidR="00D64664">
        <w:rPr>
          <w:sz w:val="28"/>
          <w:szCs w:val="28"/>
        </w:rPr>
        <w:t>А.Д.Бикметов</w:t>
      </w:r>
      <w:proofErr w:type="spellEnd"/>
    </w:p>
    <w:p w:rsidR="004A3AAA" w:rsidRDefault="004A3AAA" w:rsidP="004A3AAA">
      <w:pPr>
        <w:jc w:val="both"/>
        <w:rPr>
          <w:sz w:val="28"/>
          <w:szCs w:val="28"/>
        </w:rPr>
      </w:pPr>
    </w:p>
    <w:p w:rsidR="004A3AAA" w:rsidRPr="00411431" w:rsidRDefault="004A3AAA" w:rsidP="00411431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B3132D" w:rsidRDefault="00B3132D" w:rsidP="00B3132D">
      <w:pPr>
        <w:jc w:val="both"/>
        <w:rPr>
          <w:sz w:val="24"/>
          <w:szCs w:val="24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5427BB" w:rsidRDefault="005427BB" w:rsidP="00AC5FBD">
      <w:pPr>
        <w:ind w:firstLine="851"/>
        <w:jc w:val="right"/>
        <w:rPr>
          <w:sz w:val="28"/>
          <w:szCs w:val="28"/>
        </w:rPr>
      </w:pPr>
    </w:p>
    <w:p w:rsidR="004A3AAA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C5FBD" w:rsidRDefault="00AC5FBD" w:rsidP="004A3AAA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4A3AA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64664">
        <w:rPr>
          <w:sz w:val="28"/>
          <w:szCs w:val="28"/>
        </w:rPr>
        <w:t xml:space="preserve"> 29.112017</w:t>
      </w:r>
      <w:r w:rsidR="00C37E25">
        <w:rPr>
          <w:sz w:val="28"/>
          <w:szCs w:val="28"/>
        </w:rPr>
        <w:t xml:space="preserve">  №  </w:t>
      </w:r>
      <w:r w:rsidR="00D64664">
        <w:rPr>
          <w:sz w:val="28"/>
          <w:szCs w:val="28"/>
        </w:rPr>
        <w:t>16/74рс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AC5FBD" w:rsidRPr="00AC5FBD" w:rsidRDefault="008F619B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proofErr w:type="spellStart"/>
      <w:r w:rsidR="00D64664">
        <w:rPr>
          <w:rFonts w:ascii="Times New Roman" w:hAnsi="Times New Roman" w:cs="Times New Roman"/>
          <w:b/>
          <w:i w:val="0"/>
          <w:sz w:val="28"/>
          <w:szCs w:val="28"/>
        </w:rPr>
        <w:t>Степановский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сельсовет </w:t>
      </w:r>
      <w:proofErr w:type="spellStart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Ташлинского</w:t>
      </w:r>
      <w:proofErr w:type="spellEnd"/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Оренбургской области</w:t>
      </w:r>
    </w:p>
    <w:p w:rsidR="004A3AAA" w:rsidRPr="0094725D" w:rsidRDefault="004A3AAA" w:rsidP="004A3AAA">
      <w:pPr>
        <w:rPr>
          <w:b/>
          <w:sz w:val="28"/>
          <w:szCs w:val="28"/>
        </w:rPr>
      </w:pPr>
    </w:p>
    <w:p w:rsidR="004A3AAA" w:rsidRPr="00AC4B0A" w:rsidRDefault="004A3AA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94725D">
        <w:rPr>
          <w:b/>
          <w:sz w:val="28"/>
          <w:szCs w:val="28"/>
        </w:rPr>
        <w:t>Общие положения:</w:t>
      </w:r>
    </w:p>
    <w:p w:rsidR="004A3AAA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 xml:space="preserve">В соответствии с главой 31 Налогового кодекса Российской Федерации, Уставом муниципального образования </w:t>
      </w:r>
      <w:proofErr w:type="spellStart"/>
      <w:r w:rsidR="00D64664">
        <w:rPr>
          <w:sz w:val="28"/>
          <w:szCs w:val="28"/>
        </w:rPr>
        <w:t>Степановский</w:t>
      </w:r>
      <w:proofErr w:type="spellEnd"/>
      <w:r w:rsidR="00D64664">
        <w:rPr>
          <w:sz w:val="28"/>
          <w:szCs w:val="28"/>
        </w:rPr>
        <w:t xml:space="preserve"> </w:t>
      </w:r>
      <w:r w:rsidR="00AC4B0A">
        <w:rPr>
          <w:sz w:val="28"/>
          <w:szCs w:val="28"/>
        </w:rPr>
        <w:t xml:space="preserve">сельсовет </w:t>
      </w:r>
      <w:proofErr w:type="spellStart"/>
      <w:r w:rsidR="00AC4B0A">
        <w:rPr>
          <w:sz w:val="28"/>
          <w:szCs w:val="28"/>
        </w:rPr>
        <w:t>Ташлинского</w:t>
      </w:r>
      <w:proofErr w:type="spellEnd"/>
      <w:r w:rsidR="00AC4B0A">
        <w:rPr>
          <w:sz w:val="28"/>
          <w:szCs w:val="28"/>
        </w:rPr>
        <w:t xml:space="preserve"> района Оренбургской области</w:t>
      </w:r>
      <w:r w:rsidRPr="0094725D">
        <w:rPr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AC4B0A" w:rsidRPr="0094725D" w:rsidRDefault="00AC4B0A" w:rsidP="004A3AAA">
      <w:pPr>
        <w:ind w:firstLine="709"/>
        <w:jc w:val="both"/>
        <w:rPr>
          <w:sz w:val="28"/>
          <w:szCs w:val="28"/>
        </w:rPr>
      </w:pPr>
    </w:p>
    <w:p w:rsidR="00AC4B0A" w:rsidRPr="00420E89" w:rsidRDefault="00AC4B0A" w:rsidP="00AC4B0A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 w:rsidRPr="00420E89">
        <w:rPr>
          <w:b/>
          <w:sz w:val="28"/>
          <w:szCs w:val="28"/>
        </w:rPr>
        <w:t>Налогоплательщики</w:t>
      </w:r>
    </w:p>
    <w:p w:rsidR="004A3AAA" w:rsidRPr="00420E89" w:rsidRDefault="004A3AAA" w:rsidP="00AC4B0A">
      <w:pPr>
        <w:pStyle w:val="a3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Налогоплательщиками налога (далее налогоплательщики) признаются организации и физические лица, обладающие земельными участками признаваемыми объектом налогообложения в соответствии со </w:t>
      </w:r>
      <w:hyperlink r:id="rId7" w:anchor="sub_389" w:history="1">
        <w:r w:rsidRPr="00420E89">
          <w:rPr>
            <w:rStyle w:val="a9"/>
            <w:color w:val="auto"/>
            <w:sz w:val="28"/>
            <w:szCs w:val="28"/>
          </w:rPr>
          <w:t>статьей 389</w:t>
        </w:r>
      </w:hyperlink>
      <w:r w:rsidRPr="00420E89">
        <w:rPr>
          <w:sz w:val="28"/>
          <w:szCs w:val="28"/>
        </w:rPr>
        <w:t xml:space="preserve"> Налогового Кодекса, на праве собственности, праве постоянного  (бессрочного) пользования или праве пожизненного наследуемого владения.</w:t>
      </w:r>
    </w:p>
    <w:p w:rsidR="004A3AAA" w:rsidRPr="00420E89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A3AAA" w:rsidRPr="00420E89" w:rsidRDefault="004A3AAA" w:rsidP="004A3AAA">
      <w:pPr>
        <w:ind w:firstLine="709"/>
        <w:jc w:val="both"/>
        <w:rPr>
          <w:sz w:val="28"/>
          <w:szCs w:val="28"/>
        </w:rPr>
      </w:pPr>
    </w:p>
    <w:p w:rsidR="00AC4B0A" w:rsidRPr="00420E89" w:rsidRDefault="00C87840" w:rsidP="00C87840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A3AAA" w:rsidRPr="00420E89">
        <w:rPr>
          <w:b/>
          <w:sz w:val="28"/>
          <w:szCs w:val="28"/>
        </w:rPr>
        <w:t>Объект налогообложения</w:t>
      </w:r>
    </w:p>
    <w:p w:rsidR="004A3AAA" w:rsidRPr="00420E89" w:rsidRDefault="004A3AAA" w:rsidP="00AC4B0A">
      <w:pPr>
        <w:pStyle w:val="a3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proofErr w:type="spellStart"/>
      <w:r w:rsidR="00D64664" w:rsidRPr="00420E89">
        <w:rPr>
          <w:sz w:val="28"/>
          <w:szCs w:val="28"/>
        </w:rPr>
        <w:t>Степановский</w:t>
      </w:r>
      <w:proofErr w:type="spellEnd"/>
      <w:r w:rsidR="00AC4B0A" w:rsidRPr="00420E89">
        <w:rPr>
          <w:sz w:val="28"/>
          <w:szCs w:val="28"/>
        </w:rPr>
        <w:t xml:space="preserve"> сельсовет </w:t>
      </w:r>
      <w:proofErr w:type="spellStart"/>
      <w:r w:rsidR="00AC4B0A" w:rsidRPr="00420E89">
        <w:rPr>
          <w:sz w:val="28"/>
          <w:szCs w:val="28"/>
        </w:rPr>
        <w:t>Ташлинского</w:t>
      </w:r>
      <w:proofErr w:type="spellEnd"/>
      <w:r w:rsidR="00AC4B0A" w:rsidRPr="00420E89">
        <w:rPr>
          <w:sz w:val="28"/>
          <w:szCs w:val="28"/>
        </w:rPr>
        <w:t xml:space="preserve"> района Оренбургской области</w:t>
      </w:r>
      <w:r w:rsidRPr="00420E89">
        <w:rPr>
          <w:sz w:val="28"/>
          <w:szCs w:val="28"/>
        </w:rPr>
        <w:t>.</w:t>
      </w:r>
    </w:p>
    <w:p w:rsidR="004A3AAA" w:rsidRPr="00420E89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>2. Не признаются объектом налогообложения:</w:t>
      </w:r>
      <w:bookmarkStart w:id="1" w:name="sub_389021"/>
    </w:p>
    <w:p w:rsidR="004A3AAA" w:rsidRPr="00420E89" w:rsidRDefault="004A3AAA" w:rsidP="004A3AAA">
      <w:pPr>
        <w:pStyle w:val="aa"/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8" w:history="1">
        <w:r w:rsidRPr="00420E89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420E89">
        <w:rPr>
          <w:sz w:val="28"/>
          <w:szCs w:val="28"/>
        </w:rPr>
        <w:t xml:space="preserve"> Российской Федерации;</w:t>
      </w:r>
    </w:p>
    <w:bookmarkEnd w:id="1"/>
    <w:p w:rsidR="004A3AAA" w:rsidRPr="00420E89" w:rsidRDefault="004A3AAA" w:rsidP="004A3AAA">
      <w:pPr>
        <w:ind w:firstLine="709"/>
        <w:jc w:val="both"/>
        <w:rPr>
          <w:sz w:val="28"/>
          <w:szCs w:val="28"/>
        </w:rPr>
      </w:pPr>
      <w:proofErr w:type="gramStart"/>
      <w:r w:rsidRPr="00420E89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9" w:history="1">
        <w:r w:rsidRPr="00420E89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420E89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0" w:history="1">
        <w:r w:rsidRPr="00420E89">
          <w:rPr>
            <w:rStyle w:val="a9"/>
            <w:rFonts w:cs="Arial"/>
            <w:color w:val="auto"/>
            <w:sz w:val="28"/>
            <w:szCs w:val="28"/>
          </w:rPr>
          <w:t>Список всемирного наследия</w:t>
        </w:r>
      </w:hyperlink>
      <w:r w:rsidRPr="00420E89">
        <w:rPr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  <w:proofErr w:type="gramEnd"/>
    </w:p>
    <w:p w:rsidR="005427BB" w:rsidRPr="00420E89" w:rsidRDefault="005427BB" w:rsidP="004A3AAA">
      <w:pPr>
        <w:ind w:firstLine="709"/>
        <w:jc w:val="both"/>
        <w:rPr>
          <w:sz w:val="28"/>
          <w:szCs w:val="28"/>
        </w:rPr>
      </w:pPr>
      <w:bookmarkStart w:id="2" w:name="sub_389024"/>
    </w:p>
    <w:p w:rsidR="005427BB" w:rsidRPr="00420E89" w:rsidRDefault="005427BB" w:rsidP="004A3AAA">
      <w:pPr>
        <w:ind w:firstLine="709"/>
        <w:jc w:val="both"/>
        <w:rPr>
          <w:sz w:val="28"/>
          <w:szCs w:val="28"/>
        </w:rPr>
      </w:pPr>
    </w:p>
    <w:p w:rsidR="005427BB" w:rsidRPr="00420E89" w:rsidRDefault="005427BB" w:rsidP="004A3AAA">
      <w:pPr>
        <w:ind w:firstLine="709"/>
        <w:jc w:val="both"/>
        <w:rPr>
          <w:sz w:val="28"/>
          <w:szCs w:val="28"/>
        </w:rPr>
      </w:pPr>
    </w:p>
    <w:p w:rsidR="005427BB" w:rsidRPr="00420E89" w:rsidRDefault="005427BB" w:rsidP="004A3AAA">
      <w:pPr>
        <w:ind w:firstLine="709"/>
        <w:jc w:val="both"/>
        <w:rPr>
          <w:sz w:val="28"/>
          <w:szCs w:val="28"/>
        </w:rPr>
      </w:pPr>
    </w:p>
    <w:p w:rsidR="004A3AAA" w:rsidRPr="00420E89" w:rsidRDefault="004A3AAA" w:rsidP="004A3AAA">
      <w:pPr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>3) земельные участки из состава земель лесного фонда;</w:t>
      </w:r>
    </w:p>
    <w:p w:rsidR="004A3AAA" w:rsidRPr="00420E89" w:rsidRDefault="004A3AAA" w:rsidP="004A3AAA">
      <w:pPr>
        <w:ind w:firstLine="709"/>
        <w:jc w:val="both"/>
        <w:rPr>
          <w:sz w:val="28"/>
          <w:szCs w:val="28"/>
        </w:rPr>
      </w:pPr>
      <w:bookmarkStart w:id="3" w:name="sub_389025"/>
      <w:bookmarkEnd w:id="2"/>
      <w:r w:rsidRPr="00420E89">
        <w:rPr>
          <w:sz w:val="28"/>
          <w:szCs w:val="28"/>
        </w:rPr>
        <w:t xml:space="preserve">4) земельные участки, ограниченные в обороте в соответствии с </w:t>
      </w:r>
      <w:hyperlink r:id="rId11" w:history="1">
        <w:r w:rsidRPr="00420E89">
          <w:rPr>
            <w:rStyle w:val="a9"/>
            <w:rFonts w:cs="Arial"/>
            <w:color w:val="auto"/>
            <w:sz w:val="28"/>
            <w:szCs w:val="28"/>
          </w:rPr>
          <w:t>законодательством</w:t>
        </w:r>
      </w:hyperlink>
      <w:r w:rsidRPr="00420E89">
        <w:rPr>
          <w:sz w:val="28"/>
          <w:szCs w:val="28"/>
        </w:rPr>
        <w:t xml:space="preserve"> Российской Федерации, занятые находящимися в государственной собственности водными объектами в составе водного фонда;</w:t>
      </w:r>
    </w:p>
    <w:bookmarkEnd w:id="3"/>
    <w:p w:rsidR="004A3AAA" w:rsidRPr="00420E89" w:rsidRDefault="004A3AAA" w:rsidP="004A3AAA">
      <w:pPr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4A3AAA" w:rsidRPr="000E1614" w:rsidRDefault="004A3AAA" w:rsidP="004A3AAA">
      <w:pPr>
        <w:ind w:firstLine="709"/>
        <w:jc w:val="both"/>
      </w:pPr>
    </w:p>
    <w:p w:rsidR="004A3AAA" w:rsidRPr="00AC4B0A" w:rsidRDefault="001C03E1" w:rsidP="00C87840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7840">
        <w:rPr>
          <w:b/>
          <w:sz w:val="28"/>
          <w:szCs w:val="28"/>
        </w:rPr>
        <w:t>.</w:t>
      </w:r>
      <w:r w:rsidR="004A3AAA" w:rsidRPr="0094725D">
        <w:rPr>
          <w:b/>
          <w:sz w:val="28"/>
          <w:szCs w:val="28"/>
        </w:rPr>
        <w:t xml:space="preserve">Налоговая </w:t>
      </w:r>
      <w:r w:rsidR="00AC4B0A">
        <w:rPr>
          <w:b/>
          <w:sz w:val="28"/>
          <w:szCs w:val="28"/>
        </w:rPr>
        <w:t>база и порядок ее определения</w:t>
      </w:r>
    </w:p>
    <w:p w:rsidR="004A3AAA" w:rsidRPr="0094725D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4A3AAA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 </w:t>
      </w:r>
    </w:p>
    <w:p w:rsidR="004A3AAA" w:rsidRPr="0017207C" w:rsidRDefault="004A3AAA" w:rsidP="00AC4B0A">
      <w:pPr>
        <w:tabs>
          <w:tab w:val="left" w:pos="567"/>
          <w:tab w:val="left" w:pos="709"/>
          <w:tab w:val="left" w:pos="1276"/>
          <w:tab w:val="left" w:pos="1418"/>
        </w:tabs>
        <w:jc w:val="both"/>
        <w:rPr>
          <w:sz w:val="28"/>
          <w:szCs w:val="28"/>
        </w:rPr>
      </w:pPr>
      <w:r w:rsidRPr="0017207C">
        <w:rPr>
          <w:sz w:val="28"/>
          <w:szCs w:val="28"/>
        </w:rPr>
        <w:t xml:space="preserve">          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proofErr w:type="gramStart"/>
      <w:r w:rsidRPr="0017207C">
        <w:rPr>
          <w:sz w:val="28"/>
          <w:szCs w:val="28"/>
        </w:rPr>
        <w:t>.;</w:t>
      </w:r>
      <w:proofErr w:type="gramEnd"/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A3AAA" w:rsidRPr="0017207C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17207C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 собственности или праве постоянного (бессрочного) пользования.</w:t>
      </w:r>
    </w:p>
    <w:p w:rsidR="004A3AAA" w:rsidRPr="00C87840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87840">
        <w:rPr>
          <w:sz w:val="28"/>
          <w:szCs w:val="28"/>
        </w:rPr>
        <w:t xml:space="preserve"> </w:t>
      </w:r>
      <w:proofErr w:type="gramStart"/>
      <w:r w:rsidRPr="00C87840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C87840">
        <w:rPr>
          <w:sz w:val="28"/>
          <w:szCs w:val="28"/>
        </w:rPr>
        <w:t xml:space="preserve"> наследуемом </w:t>
      </w:r>
      <w:proofErr w:type="gramStart"/>
      <w:r w:rsidRPr="00C87840">
        <w:rPr>
          <w:sz w:val="28"/>
          <w:szCs w:val="28"/>
        </w:rPr>
        <w:t>владении</w:t>
      </w:r>
      <w:proofErr w:type="gramEnd"/>
      <w:r w:rsidRPr="00C87840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C87840" w:rsidRDefault="004A3AAA" w:rsidP="004A3AAA">
      <w:pPr>
        <w:jc w:val="both"/>
        <w:rPr>
          <w:sz w:val="28"/>
          <w:szCs w:val="28"/>
        </w:rPr>
      </w:pPr>
      <w:r w:rsidRPr="00C87840">
        <w:rPr>
          <w:sz w:val="28"/>
          <w:szCs w:val="28"/>
        </w:rPr>
        <w:t xml:space="preserve">  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</w:t>
      </w:r>
      <w:r w:rsidRPr="00C87840">
        <w:rPr>
          <w:sz w:val="28"/>
          <w:szCs w:val="28"/>
        </w:rPr>
        <w:lastRenderedPageBreak/>
        <w:t xml:space="preserve">месяца, </w:t>
      </w:r>
      <w:proofErr w:type="gramStart"/>
      <w:r w:rsidRPr="00C87840">
        <w:rPr>
          <w:sz w:val="28"/>
          <w:szCs w:val="28"/>
        </w:rPr>
        <w:t>за полный месяц</w:t>
      </w:r>
      <w:proofErr w:type="gramEnd"/>
      <w:r w:rsidRPr="00C87840">
        <w:rPr>
          <w:sz w:val="28"/>
          <w:szCs w:val="28"/>
        </w:rPr>
        <w:t xml:space="preserve"> принимается месяц возникновения (прекращения) указанного права.</w:t>
      </w:r>
    </w:p>
    <w:p w:rsidR="004A3AAA" w:rsidRPr="00C87840" w:rsidRDefault="004A3AAA" w:rsidP="004A3AAA">
      <w:pPr>
        <w:jc w:val="both"/>
        <w:rPr>
          <w:sz w:val="28"/>
          <w:szCs w:val="28"/>
        </w:rPr>
      </w:pPr>
      <w:r w:rsidRPr="00C87840">
        <w:rPr>
          <w:sz w:val="28"/>
          <w:szCs w:val="28"/>
        </w:rPr>
        <w:t xml:space="preserve">         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A3AAA" w:rsidRPr="00C87840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C87840">
        <w:rPr>
          <w:sz w:val="28"/>
          <w:szCs w:val="28"/>
        </w:rPr>
        <w:t xml:space="preserve"> 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4A3AAA" w:rsidRPr="00C87840" w:rsidRDefault="004A3AAA" w:rsidP="004A3AAA">
      <w:pPr>
        <w:numPr>
          <w:ilvl w:val="0"/>
          <w:numId w:val="2"/>
        </w:numPr>
        <w:tabs>
          <w:tab w:val="clear" w:pos="735"/>
          <w:tab w:val="num" w:pos="0"/>
        </w:tabs>
        <w:suppressAutoHyphens/>
        <w:ind w:left="0" w:firstLine="360"/>
        <w:jc w:val="both"/>
        <w:rPr>
          <w:sz w:val="28"/>
          <w:szCs w:val="28"/>
        </w:rPr>
      </w:pPr>
      <w:r w:rsidRPr="00C87840">
        <w:rPr>
          <w:sz w:val="28"/>
          <w:szCs w:val="28"/>
        </w:rPr>
        <w:t xml:space="preserve">Для налогоплательщиков - физических лиц налоговая база определяется налоговыми органами на основании сведений, которые </w:t>
      </w:r>
      <w:hyperlink r:id="rId12" w:history="1">
        <w:r w:rsidRPr="00C87840">
          <w:rPr>
            <w:rStyle w:val="a9"/>
            <w:color w:val="auto"/>
            <w:sz w:val="28"/>
            <w:szCs w:val="28"/>
          </w:rPr>
          <w:t>представляются</w:t>
        </w:r>
      </w:hyperlink>
      <w:r w:rsidRPr="00C87840">
        <w:rPr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4A3AAA" w:rsidRPr="00C87840" w:rsidRDefault="004A3AAA" w:rsidP="004A3AAA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87840">
        <w:rPr>
          <w:sz w:val="28"/>
          <w:szCs w:val="28"/>
        </w:rPr>
        <w:t>Налоговая база уменьшается на не облагаемую налогом сумму в размере 10 000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A3AAA" w:rsidRPr="00C87840" w:rsidRDefault="004A3AAA" w:rsidP="004A3AAA">
      <w:pPr>
        <w:ind w:firstLine="709"/>
        <w:rPr>
          <w:sz w:val="28"/>
          <w:szCs w:val="28"/>
        </w:rPr>
      </w:pPr>
      <w:bookmarkStart w:id="4" w:name="sub_391051"/>
      <w:r w:rsidRPr="00C87840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bookmarkEnd w:id="4"/>
    <w:p w:rsidR="004A3AAA" w:rsidRPr="00C87840" w:rsidRDefault="004A3AAA" w:rsidP="004A3AAA">
      <w:pPr>
        <w:ind w:firstLine="709"/>
        <w:rPr>
          <w:sz w:val="28"/>
          <w:szCs w:val="28"/>
        </w:rPr>
      </w:pPr>
      <w:r w:rsidRPr="00C87840">
        <w:rPr>
          <w:sz w:val="28"/>
          <w:szCs w:val="28"/>
        </w:rPr>
        <w:t>2) инвалидов I и II групп инвалидности;</w:t>
      </w:r>
    </w:p>
    <w:p w:rsidR="004A3AAA" w:rsidRPr="00C87840" w:rsidRDefault="004A3AAA" w:rsidP="004A3AAA">
      <w:pPr>
        <w:ind w:firstLine="709"/>
        <w:rPr>
          <w:sz w:val="28"/>
          <w:szCs w:val="28"/>
        </w:rPr>
      </w:pPr>
      <w:bookmarkStart w:id="5" w:name="sub_391053"/>
      <w:r w:rsidRPr="00C87840">
        <w:rPr>
          <w:sz w:val="28"/>
          <w:szCs w:val="28"/>
        </w:rPr>
        <w:t>3) инвалидов с детства;</w:t>
      </w:r>
    </w:p>
    <w:p w:rsidR="004A3AAA" w:rsidRPr="00C87840" w:rsidRDefault="004A3AAA" w:rsidP="004A3AAA">
      <w:pPr>
        <w:ind w:firstLine="709"/>
        <w:rPr>
          <w:sz w:val="28"/>
          <w:szCs w:val="28"/>
        </w:rPr>
      </w:pPr>
      <w:bookmarkStart w:id="6" w:name="sub_391054"/>
      <w:bookmarkEnd w:id="5"/>
      <w:r w:rsidRPr="00C87840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A3AAA" w:rsidRPr="00C87840" w:rsidRDefault="004A3AAA" w:rsidP="004A3AAA">
      <w:pPr>
        <w:ind w:firstLine="709"/>
        <w:jc w:val="both"/>
        <w:rPr>
          <w:sz w:val="28"/>
          <w:szCs w:val="28"/>
        </w:rPr>
      </w:pPr>
      <w:bookmarkStart w:id="7" w:name="sub_391055"/>
      <w:bookmarkEnd w:id="6"/>
      <w:proofErr w:type="gramStart"/>
      <w:r w:rsidRPr="00C87840">
        <w:rPr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13" w:history="1">
        <w:r w:rsidRPr="00C87840">
          <w:rPr>
            <w:rStyle w:val="a9"/>
            <w:color w:val="auto"/>
            <w:sz w:val="28"/>
            <w:szCs w:val="28"/>
          </w:rPr>
          <w:t>Законом</w:t>
        </w:r>
      </w:hyperlink>
      <w:r w:rsidRPr="00C87840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Pr="00C87840">
          <w:rPr>
            <w:rStyle w:val="a9"/>
            <w:color w:val="auto"/>
            <w:sz w:val="28"/>
            <w:szCs w:val="28"/>
          </w:rPr>
          <w:t>Закона</w:t>
        </w:r>
      </w:hyperlink>
      <w:r w:rsidRPr="00C87840">
        <w:rPr>
          <w:sz w:val="28"/>
          <w:szCs w:val="28"/>
        </w:rPr>
        <w:t xml:space="preserve"> Российской Федерации от 18 июня 1992 года N 3061-I), в соответствии с </w:t>
      </w:r>
      <w:hyperlink r:id="rId15" w:history="1">
        <w:r w:rsidRPr="00C87840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C87840">
        <w:rPr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C87840">
        <w:rPr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C87840">
        <w:rPr>
          <w:sz w:val="28"/>
          <w:szCs w:val="28"/>
        </w:rPr>
        <w:t>Теча</w:t>
      </w:r>
      <w:proofErr w:type="spellEnd"/>
      <w:r w:rsidRPr="00C87840">
        <w:rPr>
          <w:sz w:val="28"/>
          <w:szCs w:val="28"/>
        </w:rPr>
        <w:t xml:space="preserve">" и в соответствии с </w:t>
      </w:r>
      <w:hyperlink r:id="rId16" w:history="1">
        <w:r w:rsidRPr="00C87840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C87840">
        <w:rPr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A3AAA" w:rsidRPr="00C87840" w:rsidRDefault="004A3AAA" w:rsidP="004A3AAA">
      <w:pPr>
        <w:ind w:firstLine="709"/>
        <w:jc w:val="both"/>
        <w:rPr>
          <w:sz w:val="28"/>
          <w:szCs w:val="28"/>
        </w:rPr>
      </w:pPr>
      <w:bookmarkStart w:id="8" w:name="sub_391056"/>
      <w:bookmarkEnd w:id="7"/>
      <w:r w:rsidRPr="00C87840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A3AAA" w:rsidRPr="00C87840" w:rsidRDefault="004A3AAA" w:rsidP="004A3AAA">
      <w:pPr>
        <w:ind w:firstLine="709"/>
        <w:jc w:val="both"/>
        <w:rPr>
          <w:sz w:val="28"/>
          <w:szCs w:val="28"/>
        </w:rPr>
      </w:pPr>
      <w:bookmarkStart w:id="9" w:name="sub_391057"/>
      <w:bookmarkEnd w:id="8"/>
      <w:r w:rsidRPr="00C87840">
        <w:rPr>
          <w:sz w:val="28"/>
          <w:szCs w:val="28"/>
        </w:rPr>
        <w:lastRenderedPageBreak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A3AAA" w:rsidRPr="00C87840" w:rsidRDefault="004A3AAA" w:rsidP="004A3AAA">
      <w:pPr>
        <w:ind w:firstLine="709"/>
        <w:jc w:val="both"/>
        <w:rPr>
          <w:sz w:val="28"/>
          <w:szCs w:val="28"/>
        </w:rPr>
      </w:pPr>
      <w:bookmarkStart w:id="10" w:name="sub_39107"/>
      <w:bookmarkEnd w:id="9"/>
      <w:r w:rsidRPr="00C87840">
        <w:rPr>
          <w:sz w:val="28"/>
          <w:szCs w:val="28"/>
        </w:rPr>
        <w:t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нулю.</w:t>
      </w:r>
    </w:p>
    <w:bookmarkEnd w:id="10"/>
    <w:p w:rsidR="004A3AAA" w:rsidRPr="00C87840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C87840" w:rsidRDefault="001C03E1" w:rsidP="00C87840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87840">
        <w:rPr>
          <w:b/>
          <w:sz w:val="28"/>
          <w:szCs w:val="28"/>
        </w:rPr>
        <w:t>.</w:t>
      </w:r>
      <w:r w:rsidR="004A3AAA" w:rsidRPr="00C87840">
        <w:rPr>
          <w:b/>
          <w:sz w:val="28"/>
          <w:szCs w:val="28"/>
        </w:rPr>
        <w:t>Особенности определения налоговой базы в отношении     земельных участков, находящихся в общей собственности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C87840">
        <w:rPr>
          <w:sz w:val="28"/>
          <w:szCs w:val="28"/>
        </w:rPr>
        <w:t>Налоговая база в отношении земе</w:t>
      </w:r>
      <w:r w:rsidRPr="0094725D">
        <w:rPr>
          <w:sz w:val="28"/>
          <w:szCs w:val="28"/>
        </w:rPr>
        <w:t>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A3AAA" w:rsidRPr="0094725D" w:rsidRDefault="004A3AAA" w:rsidP="004A3AAA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4725D">
        <w:rPr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A3AAA" w:rsidRPr="0094725D" w:rsidRDefault="004A3AAA" w:rsidP="004A3AAA">
      <w:pPr>
        <w:pStyle w:val="a5"/>
        <w:ind w:firstLine="709"/>
        <w:rPr>
          <w:b/>
          <w:szCs w:val="28"/>
        </w:rPr>
      </w:pPr>
    </w:p>
    <w:p w:rsidR="004A3AAA" w:rsidRPr="00AC4B0A" w:rsidRDefault="001C03E1" w:rsidP="00C87840">
      <w:pPr>
        <w:pStyle w:val="a5"/>
        <w:ind w:left="36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C87840">
        <w:rPr>
          <w:b/>
          <w:szCs w:val="28"/>
        </w:rPr>
        <w:t>.</w:t>
      </w:r>
      <w:r w:rsidR="004A3AAA" w:rsidRPr="0094725D">
        <w:rPr>
          <w:b/>
          <w:szCs w:val="28"/>
        </w:rPr>
        <w:t>На</w:t>
      </w:r>
      <w:r w:rsidR="00AC4B0A">
        <w:rPr>
          <w:b/>
          <w:szCs w:val="28"/>
        </w:rPr>
        <w:t>логовый период. Отчетный период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>1.</w:t>
      </w:r>
      <w:r w:rsidR="00411431">
        <w:rPr>
          <w:szCs w:val="28"/>
        </w:rPr>
        <w:t xml:space="preserve"> </w:t>
      </w:r>
      <w:r w:rsidRPr="0094725D">
        <w:rPr>
          <w:szCs w:val="28"/>
        </w:rPr>
        <w:t>Налоговым периодом признается календарный год.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  <w:r w:rsidRPr="0094725D">
        <w:rPr>
          <w:szCs w:val="28"/>
        </w:rPr>
        <w:t xml:space="preserve">2.Отчетными периодами для налогоплательщиков – организаций признаются первый квартал, второй квартал и третий квартал  календарного года. </w:t>
      </w:r>
    </w:p>
    <w:p w:rsidR="004A3AAA" w:rsidRPr="0094725D" w:rsidRDefault="004A3AAA" w:rsidP="004A3AAA">
      <w:pPr>
        <w:pStyle w:val="a5"/>
        <w:ind w:firstLine="709"/>
        <w:jc w:val="both"/>
        <w:rPr>
          <w:szCs w:val="28"/>
        </w:rPr>
      </w:pPr>
    </w:p>
    <w:p w:rsidR="004A3AAA" w:rsidRPr="00AC4B0A" w:rsidRDefault="001C03E1" w:rsidP="00C87840">
      <w:pPr>
        <w:pStyle w:val="a5"/>
        <w:ind w:left="360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C87840">
        <w:rPr>
          <w:b/>
          <w:szCs w:val="28"/>
        </w:rPr>
        <w:t>.</w:t>
      </w:r>
      <w:r w:rsidR="00AC4B0A">
        <w:rPr>
          <w:b/>
          <w:szCs w:val="28"/>
        </w:rPr>
        <w:t>Налоговая ставка</w:t>
      </w:r>
    </w:p>
    <w:p w:rsidR="0017207C" w:rsidRPr="00117F54" w:rsidRDefault="0017207C" w:rsidP="00411431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занятых жилищным фондом и объектами инженерной инфраструктуры жилищно-коммунального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17207C" w:rsidRPr="00117F54" w:rsidRDefault="0017207C" w:rsidP="0017207C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A3AAA" w:rsidRPr="0094725D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4725D">
        <w:rPr>
          <w:color w:val="000000"/>
          <w:spacing w:val="-4"/>
          <w:sz w:val="28"/>
          <w:szCs w:val="28"/>
        </w:rPr>
        <w:t xml:space="preserve">                                  </w:t>
      </w:r>
    </w:p>
    <w:p w:rsidR="004A3AAA" w:rsidRPr="00AC4B0A" w:rsidRDefault="001C03E1" w:rsidP="00C87840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8</w:t>
      </w:r>
      <w:r w:rsidR="00C87840">
        <w:rPr>
          <w:b/>
          <w:color w:val="000000"/>
          <w:spacing w:val="-4"/>
          <w:sz w:val="28"/>
          <w:szCs w:val="28"/>
        </w:rPr>
        <w:t>.</w:t>
      </w:r>
      <w:r w:rsidR="00AC4B0A">
        <w:rPr>
          <w:b/>
          <w:color w:val="000000"/>
          <w:spacing w:val="-4"/>
          <w:sz w:val="28"/>
          <w:szCs w:val="28"/>
        </w:rPr>
        <w:t>Налоговые льготы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1. </w:t>
      </w:r>
      <w:proofErr w:type="gramStart"/>
      <w:r w:rsidRPr="004A3AAA">
        <w:rPr>
          <w:sz w:val="28"/>
          <w:szCs w:val="28"/>
        </w:rPr>
        <w:t xml:space="preserve">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proofErr w:type="spellStart"/>
      <w:r w:rsidR="00D64664">
        <w:rPr>
          <w:sz w:val="28"/>
          <w:szCs w:val="28"/>
        </w:rPr>
        <w:t>Степановский</w:t>
      </w:r>
      <w:proofErr w:type="spellEnd"/>
      <w:r w:rsidR="00D64664">
        <w:rPr>
          <w:sz w:val="28"/>
          <w:szCs w:val="28"/>
        </w:rPr>
        <w:t xml:space="preserve"> </w:t>
      </w:r>
      <w:r w:rsidRPr="004A3AAA">
        <w:rPr>
          <w:sz w:val="28"/>
          <w:szCs w:val="28"/>
        </w:rPr>
        <w:t xml:space="preserve">сельсовет </w:t>
      </w:r>
      <w:proofErr w:type="spellStart"/>
      <w:r w:rsidRPr="004A3AAA">
        <w:rPr>
          <w:sz w:val="28"/>
          <w:szCs w:val="28"/>
        </w:rPr>
        <w:t>Ташлинского</w:t>
      </w:r>
      <w:proofErr w:type="spellEnd"/>
      <w:r w:rsidRPr="004A3AAA">
        <w:rPr>
          <w:sz w:val="28"/>
          <w:szCs w:val="28"/>
        </w:rPr>
        <w:t xml:space="preserve"> района</w:t>
      </w:r>
      <w:r w:rsidR="00AC4B0A">
        <w:rPr>
          <w:sz w:val="28"/>
          <w:szCs w:val="28"/>
        </w:rPr>
        <w:t xml:space="preserve"> Оренбургской области</w:t>
      </w:r>
      <w:r w:rsidRPr="004A3AAA">
        <w:rPr>
          <w:sz w:val="28"/>
          <w:szCs w:val="28"/>
        </w:rPr>
        <w:t>.</w:t>
      </w:r>
      <w:proofErr w:type="gramEnd"/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2. Освобождаются от уплаты  земельного налога:</w:t>
      </w:r>
    </w:p>
    <w:p w:rsidR="004A3AAA" w:rsidRP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4A3AAA" w:rsidRDefault="004A3AAA" w:rsidP="004A3AAA">
      <w:pPr>
        <w:pStyle w:val="a3"/>
        <w:ind w:left="0" w:firstLine="709"/>
        <w:jc w:val="both"/>
        <w:rPr>
          <w:sz w:val="28"/>
          <w:szCs w:val="28"/>
        </w:rPr>
      </w:pPr>
      <w:r w:rsidRPr="004A3AAA">
        <w:rPr>
          <w:sz w:val="28"/>
          <w:szCs w:val="28"/>
        </w:rPr>
        <w:t>- родители погибших при исполнении</w:t>
      </w:r>
      <w:r w:rsidR="00AC4B0A">
        <w:rPr>
          <w:sz w:val="28"/>
          <w:szCs w:val="28"/>
        </w:rPr>
        <w:t xml:space="preserve"> воинского долга военнослужащих;</w:t>
      </w:r>
    </w:p>
    <w:p w:rsidR="00AC4B0A" w:rsidRPr="00AC4B0A" w:rsidRDefault="00AC4B0A" w:rsidP="004A3AAA">
      <w:pPr>
        <w:pStyle w:val="a3"/>
        <w:ind w:left="0" w:firstLine="709"/>
        <w:jc w:val="both"/>
        <w:rPr>
          <w:b/>
          <w:i/>
          <w:color w:val="548DD4" w:themeColor="text2" w:themeTint="99"/>
          <w:sz w:val="28"/>
          <w:szCs w:val="28"/>
        </w:rPr>
      </w:pPr>
      <w:r w:rsidRPr="00D64664">
        <w:rPr>
          <w:sz w:val="28"/>
          <w:szCs w:val="28"/>
        </w:rPr>
        <w:t>- народные дружинники, являющиеся членами  народной дружины, созданной на территории сельсовета</w:t>
      </w:r>
      <w:proofErr w:type="gramStart"/>
      <w:r w:rsidRPr="00D64664">
        <w:rPr>
          <w:sz w:val="28"/>
          <w:szCs w:val="28"/>
        </w:rPr>
        <w:t>.»</w:t>
      </w:r>
      <w:r>
        <w:rPr>
          <w:color w:val="548DD4" w:themeColor="text2" w:themeTint="99"/>
          <w:sz w:val="28"/>
          <w:szCs w:val="28"/>
        </w:rPr>
        <w:t xml:space="preserve"> </w:t>
      </w:r>
      <w:proofErr w:type="gramEnd"/>
    </w:p>
    <w:p w:rsidR="004A3AAA" w:rsidRPr="004A3AAA" w:rsidRDefault="004A3AAA" w:rsidP="004A3AAA">
      <w:pPr>
        <w:pStyle w:val="a3"/>
        <w:ind w:left="1069"/>
        <w:jc w:val="both"/>
        <w:rPr>
          <w:sz w:val="28"/>
          <w:szCs w:val="28"/>
        </w:rPr>
      </w:pPr>
    </w:p>
    <w:p w:rsidR="00AC4B0A" w:rsidRPr="00420E89" w:rsidRDefault="001C03E1" w:rsidP="00C87840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9</w:t>
      </w:r>
      <w:r w:rsidR="00C87840">
        <w:rPr>
          <w:b/>
          <w:spacing w:val="1"/>
          <w:sz w:val="28"/>
          <w:szCs w:val="28"/>
        </w:rPr>
        <w:t>.</w:t>
      </w:r>
      <w:r w:rsidR="004A3AAA" w:rsidRPr="00420E89">
        <w:rPr>
          <w:b/>
          <w:spacing w:val="1"/>
          <w:sz w:val="28"/>
          <w:szCs w:val="28"/>
        </w:rPr>
        <w:t>Порядок исчисления и уплаты налога</w:t>
      </w:r>
      <w:r w:rsidR="00AC4B0A" w:rsidRPr="00420E89">
        <w:rPr>
          <w:b/>
          <w:spacing w:val="1"/>
          <w:sz w:val="28"/>
          <w:szCs w:val="28"/>
        </w:rPr>
        <w:t xml:space="preserve"> и авансовых платежей </w:t>
      </w:r>
    </w:p>
    <w:p w:rsidR="004A3AAA" w:rsidRPr="00420E89" w:rsidRDefault="00AC4B0A" w:rsidP="00AC4B0A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spacing w:val="1"/>
          <w:sz w:val="28"/>
          <w:szCs w:val="28"/>
        </w:rPr>
      </w:pPr>
      <w:r w:rsidRPr="00420E89">
        <w:rPr>
          <w:b/>
          <w:spacing w:val="1"/>
          <w:sz w:val="28"/>
          <w:szCs w:val="28"/>
        </w:rPr>
        <w:t>по налогу</w:t>
      </w:r>
    </w:p>
    <w:p w:rsidR="004A3AAA" w:rsidRPr="00420E89" w:rsidRDefault="004A3AAA" w:rsidP="004A3AAA">
      <w:pPr>
        <w:pStyle w:val="a7"/>
        <w:tabs>
          <w:tab w:val="clear" w:pos="696"/>
          <w:tab w:val="left" w:pos="1080"/>
        </w:tabs>
        <w:ind w:left="0" w:firstLine="709"/>
        <w:rPr>
          <w:color w:val="auto"/>
          <w:szCs w:val="28"/>
        </w:rPr>
      </w:pPr>
      <w:r w:rsidRPr="00420E89">
        <w:rPr>
          <w:color w:val="auto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A3AAA" w:rsidRPr="00420E89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>2.</w:t>
      </w:r>
      <w:r w:rsidR="00AC4B0A" w:rsidRPr="00420E89">
        <w:rPr>
          <w:sz w:val="28"/>
          <w:szCs w:val="28"/>
        </w:rPr>
        <w:t xml:space="preserve"> </w:t>
      </w:r>
      <w:r w:rsidRPr="00420E89">
        <w:rPr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4A3AAA" w:rsidRPr="00420E89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3. Сумма налога, подлежащая уплате в бюджет налогоплательщиками -  физическими лицами, исчисляются налоговыми органами. </w:t>
      </w:r>
    </w:p>
    <w:p w:rsidR="004A3AAA" w:rsidRPr="00420E89" w:rsidRDefault="004A3AAA" w:rsidP="004A3AA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7" w:anchor="sub_39601" w:history="1">
        <w:r w:rsidRPr="00420E89">
          <w:rPr>
            <w:rStyle w:val="a9"/>
            <w:color w:val="auto"/>
            <w:sz w:val="28"/>
            <w:szCs w:val="28"/>
          </w:rPr>
          <w:t>пунктом 1</w:t>
        </w:r>
      </w:hyperlink>
      <w:r w:rsidRPr="00420E89">
        <w:rPr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4A3AAA" w:rsidRPr="00420E8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A3AAA" w:rsidRPr="00420E8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6. </w:t>
      </w:r>
      <w:proofErr w:type="gramStart"/>
      <w:r w:rsidRPr="00420E89">
        <w:rPr>
          <w:sz w:val="28"/>
          <w:szCs w:val="28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</w:t>
      </w:r>
      <w:r w:rsidRPr="00420E89">
        <w:rPr>
          <w:sz w:val="28"/>
          <w:szCs w:val="28"/>
        </w:rPr>
        <w:lastRenderedPageBreak/>
        <w:t>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420E89">
        <w:rPr>
          <w:sz w:val="28"/>
          <w:szCs w:val="28"/>
        </w:rPr>
        <w:t xml:space="preserve"> наследуемом </w:t>
      </w:r>
      <w:proofErr w:type="gramStart"/>
      <w:r w:rsidRPr="00420E89">
        <w:rPr>
          <w:sz w:val="28"/>
          <w:szCs w:val="28"/>
        </w:rPr>
        <w:t>владении</w:t>
      </w:r>
      <w:proofErr w:type="gramEnd"/>
      <w:r w:rsidRPr="00420E89">
        <w:rPr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4A3AAA" w:rsidRPr="00420E89" w:rsidRDefault="00411431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7. </w:t>
      </w:r>
      <w:r w:rsidR="004A3AAA" w:rsidRPr="00420E89">
        <w:rPr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="004A3AAA" w:rsidRPr="00420E89">
        <w:rPr>
          <w:sz w:val="28"/>
          <w:szCs w:val="28"/>
        </w:rPr>
        <w:t>исчисляется</w:t>
      </w:r>
      <w:proofErr w:type="gramEnd"/>
      <w:r w:rsidR="004A3AAA" w:rsidRPr="00420E89">
        <w:rPr>
          <w:sz w:val="28"/>
          <w:szCs w:val="28"/>
        </w:rPr>
        <w:t xml:space="preserve"> начиная с месяца открытия наследства.    </w:t>
      </w:r>
    </w:p>
    <w:p w:rsidR="004A3AAA" w:rsidRPr="00420E89" w:rsidRDefault="004A3AAA" w:rsidP="004A3AAA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>8.  Налогоплательщики – физические лица имеющие право на налоговые льготы, представляют  заявление о предоставлении льготы и документы, подтверждающие право налогоплательщика, на налоговую льготу в налоговый орган по своему выбору.</w:t>
      </w:r>
    </w:p>
    <w:p w:rsidR="004A3AAA" w:rsidRPr="00420E89" w:rsidRDefault="004A3AAA" w:rsidP="004A3AAA">
      <w:pPr>
        <w:shd w:val="clear" w:color="auto" w:fill="FFFFFF"/>
        <w:tabs>
          <w:tab w:val="left" w:pos="696"/>
        </w:tabs>
        <w:ind w:firstLine="709"/>
        <w:jc w:val="both"/>
        <w:rPr>
          <w:sz w:val="28"/>
          <w:szCs w:val="28"/>
        </w:rPr>
      </w:pPr>
      <w:proofErr w:type="gramStart"/>
      <w:r w:rsidRPr="00420E89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420E89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420E89">
        <w:rPr>
          <w:sz w:val="28"/>
          <w:szCs w:val="28"/>
        </w:rPr>
        <w:t>за полный месяц</w:t>
      </w:r>
      <w:proofErr w:type="gramEnd"/>
      <w:r w:rsidRPr="00420E89">
        <w:rPr>
          <w:sz w:val="28"/>
          <w:szCs w:val="28"/>
        </w:rPr>
        <w:t>.</w:t>
      </w:r>
    </w:p>
    <w:p w:rsidR="004A3AAA" w:rsidRPr="00420E89" w:rsidRDefault="004A3AAA" w:rsidP="004A3AAA">
      <w:pPr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t xml:space="preserve">9.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420E89">
        <w:rPr>
          <w:sz w:val="28"/>
          <w:szCs w:val="28"/>
        </w:rPr>
        <w:t>строительства</w:t>
      </w:r>
      <w:proofErr w:type="gramEnd"/>
      <w:r w:rsidRPr="00420E89">
        <w:rPr>
          <w:sz w:val="28"/>
          <w:szCs w:val="28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4A3AAA" w:rsidRPr="00420E89" w:rsidRDefault="004A3AAA" w:rsidP="004A3AAA">
      <w:pPr>
        <w:ind w:firstLine="709"/>
        <w:jc w:val="both"/>
        <w:rPr>
          <w:sz w:val="28"/>
          <w:szCs w:val="28"/>
        </w:rPr>
      </w:pPr>
      <w:bookmarkStart w:id="11" w:name="sub_396152"/>
      <w:proofErr w:type="gramStart"/>
      <w:r w:rsidRPr="00420E89">
        <w:rPr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bookmarkEnd w:id="11"/>
      <w:proofErr w:type="gramEnd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420E89">
        <w:rPr>
          <w:sz w:val="28"/>
          <w:szCs w:val="28"/>
        </w:rPr>
        <w:lastRenderedPageBreak/>
        <w:t xml:space="preserve">10.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420E89">
        <w:rPr>
          <w:sz w:val="28"/>
          <w:szCs w:val="28"/>
        </w:rPr>
        <w:t>с даты</w:t>
      </w:r>
      <w:proofErr w:type="gramEnd"/>
      <w:r w:rsidRPr="00420E89">
        <w:rPr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</w:t>
      </w:r>
      <w:r w:rsidRPr="0094725D">
        <w:rPr>
          <w:sz w:val="28"/>
          <w:szCs w:val="28"/>
        </w:rPr>
        <w:t>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</w:p>
    <w:p w:rsidR="004A3AAA" w:rsidRPr="00AC4B0A" w:rsidRDefault="00C87840" w:rsidP="00C87840">
      <w:pPr>
        <w:shd w:val="clear" w:color="auto" w:fill="FFFFFF"/>
        <w:tabs>
          <w:tab w:val="left" w:pos="696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C03E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4A3AAA" w:rsidRPr="0094725D">
        <w:rPr>
          <w:b/>
          <w:sz w:val="28"/>
          <w:szCs w:val="28"/>
        </w:rPr>
        <w:t>Срок уплаты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2" w:name="sub_3973"/>
      <w:r w:rsidRPr="0094725D">
        <w:rPr>
          <w:sz w:val="28"/>
          <w:szCs w:val="28"/>
        </w:rPr>
        <w:t xml:space="preserve">1.Налог подлежит уплате налогоплательщиками - физическими лицами в срок не позднее 1 </w:t>
      </w:r>
      <w:r>
        <w:rPr>
          <w:sz w:val="28"/>
          <w:szCs w:val="28"/>
        </w:rPr>
        <w:t>дека</w:t>
      </w:r>
      <w:r w:rsidRPr="0094725D">
        <w:rPr>
          <w:sz w:val="28"/>
          <w:szCs w:val="28"/>
        </w:rPr>
        <w:t>бря года, следующего за истекшим налоговым периодом.</w:t>
      </w:r>
    </w:p>
    <w:bookmarkEnd w:id="12"/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2.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настоящим Положением и Налоговым Кодексом РФ.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 xml:space="preserve">4. Налогоплательщики - физические лица уплачивают налог на основании </w:t>
      </w:r>
      <w:hyperlink r:id="rId18" w:history="1">
        <w:r w:rsidRPr="0094725D">
          <w:rPr>
            <w:rStyle w:val="a9"/>
            <w:color w:val="000000"/>
            <w:sz w:val="28"/>
            <w:szCs w:val="28"/>
          </w:rPr>
          <w:t>налогового уведомления</w:t>
        </w:r>
      </w:hyperlink>
      <w:r w:rsidRPr="0094725D">
        <w:rPr>
          <w:sz w:val="28"/>
          <w:szCs w:val="28"/>
        </w:rPr>
        <w:t xml:space="preserve">, направленного налоговым органом. </w:t>
      </w:r>
      <w:bookmarkStart w:id="13" w:name="sub_397042"/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r w:rsidRPr="0094725D"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4" w:name="sub_397043"/>
      <w:bookmarkEnd w:id="13"/>
      <w:r w:rsidRPr="0094725D">
        <w:rPr>
          <w:sz w:val="28"/>
          <w:szCs w:val="28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4A3AAA" w:rsidRPr="0094725D" w:rsidRDefault="004A3AAA" w:rsidP="004A3AAA">
      <w:pPr>
        <w:ind w:firstLine="709"/>
        <w:jc w:val="both"/>
        <w:rPr>
          <w:sz w:val="28"/>
          <w:szCs w:val="28"/>
        </w:rPr>
      </w:pPr>
      <w:bookmarkStart w:id="15" w:name="sub_397044"/>
      <w:bookmarkEnd w:id="14"/>
      <w:r w:rsidRPr="0094725D">
        <w:rPr>
          <w:sz w:val="28"/>
          <w:szCs w:val="28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9" w:anchor="sub_78" w:history="1">
        <w:r w:rsidRPr="0094725D">
          <w:rPr>
            <w:rStyle w:val="a9"/>
            <w:color w:val="000000"/>
            <w:sz w:val="28"/>
            <w:szCs w:val="28"/>
          </w:rPr>
          <w:t>статьями 78</w:t>
        </w:r>
      </w:hyperlink>
      <w:r w:rsidRPr="0094725D">
        <w:rPr>
          <w:sz w:val="28"/>
          <w:szCs w:val="28"/>
        </w:rPr>
        <w:t xml:space="preserve"> и </w:t>
      </w:r>
      <w:hyperlink r:id="rId20" w:anchor="sub_79" w:history="1">
        <w:r w:rsidRPr="0094725D">
          <w:rPr>
            <w:rStyle w:val="a9"/>
            <w:color w:val="000000"/>
            <w:sz w:val="28"/>
            <w:szCs w:val="28"/>
          </w:rPr>
          <w:t>79</w:t>
        </w:r>
      </w:hyperlink>
      <w:r w:rsidRPr="0094725D">
        <w:rPr>
          <w:sz w:val="28"/>
          <w:szCs w:val="28"/>
        </w:rPr>
        <w:t xml:space="preserve"> Налогового Кодекса.</w:t>
      </w:r>
    </w:p>
    <w:bookmarkEnd w:id="15"/>
    <w:p w:rsidR="004A3AAA" w:rsidRPr="0094725D" w:rsidRDefault="004A3AAA" w:rsidP="004A3AAA">
      <w:pPr>
        <w:pStyle w:val="a7"/>
        <w:ind w:left="0" w:firstLine="709"/>
        <w:jc w:val="center"/>
        <w:rPr>
          <w:b/>
          <w:bCs/>
          <w:szCs w:val="28"/>
        </w:rPr>
      </w:pPr>
    </w:p>
    <w:p w:rsidR="004A3AAA" w:rsidRPr="00AC4B0A" w:rsidRDefault="00C87840" w:rsidP="00C87840">
      <w:pPr>
        <w:pStyle w:val="a7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1C03E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A3AAA">
        <w:rPr>
          <w:b/>
          <w:bCs/>
          <w:szCs w:val="28"/>
        </w:rPr>
        <w:t>Налоговая декларация</w:t>
      </w:r>
    </w:p>
    <w:p w:rsidR="004A3AAA" w:rsidRPr="0094725D" w:rsidRDefault="004A3AAA" w:rsidP="004A3AAA">
      <w:pPr>
        <w:pStyle w:val="a7"/>
        <w:ind w:left="0" w:firstLine="709"/>
        <w:rPr>
          <w:szCs w:val="28"/>
        </w:rPr>
      </w:pPr>
      <w:r w:rsidRPr="0094725D">
        <w:rPr>
          <w:szCs w:val="28"/>
        </w:rPr>
        <w:t>1. Налогоплательщики – организации по истечении налогового периода представляют в налоговый орган по месту нахождения земельного участка  налоговую декларацию по налогу.</w:t>
      </w:r>
    </w:p>
    <w:p w:rsidR="004A3AAA" w:rsidRPr="0094725D" w:rsidRDefault="00AC4B0A" w:rsidP="00AC4B0A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2. </w:t>
      </w:r>
      <w:r w:rsidR="004A3AAA" w:rsidRPr="0094725D">
        <w:rPr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4A3AAA" w:rsidRPr="0094725D" w:rsidRDefault="004A3AAA" w:rsidP="004A3AAA">
      <w:pPr>
        <w:ind w:firstLine="709"/>
        <w:rPr>
          <w:sz w:val="28"/>
          <w:szCs w:val="28"/>
        </w:rPr>
      </w:pPr>
    </w:p>
    <w:p w:rsidR="004A3AAA" w:rsidRPr="0094725D" w:rsidRDefault="004A3AAA" w:rsidP="004A3AAA">
      <w:pPr>
        <w:ind w:firstLine="5220"/>
        <w:rPr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A3AAA" w:rsidRPr="00117F54" w:rsidRDefault="004A3AAA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F2A3E" w:rsidRPr="00AC5FBD" w:rsidRDefault="006F2A3E" w:rsidP="00AC5FBD"/>
    <w:sectPr w:rsidR="006F2A3E" w:rsidRPr="00AC5FBD" w:rsidSect="00AC4B0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337"/>
    <w:multiLevelType w:val="hybridMultilevel"/>
    <w:tmpl w:val="AC606564"/>
    <w:lvl w:ilvl="0" w:tplc="00000005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B325B2"/>
    <w:multiLevelType w:val="hybridMultilevel"/>
    <w:tmpl w:val="AB86C37A"/>
    <w:lvl w:ilvl="0" w:tplc="C3006F44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8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2B7"/>
    <w:multiLevelType w:val="hybridMultilevel"/>
    <w:tmpl w:val="54A8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D"/>
    <w:rsid w:val="0000397D"/>
    <w:rsid w:val="001058E0"/>
    <w:rsid w:val="0017207C"/>
    <w:rsid w:val="001833A3"/>
    <w:rsid w:val="001C03E1"/>
    <w:rsid w:val="002031A7"/>
    <w:rsid w:val="002E2EE4"/>
    <w:rsid w:val="00355593"/>
    <w:rsid w:val="00382EAD"/>
    <w:rsid w:val="00411431"/>
    <w:rsid w:val="00420E89"/>
    <w:rsid w:val="00491314"/>
    <w:rsid w:val="004A3AAA"/>
    <w:rsid w:val="004F0659"/>
    <w:rsid w:val="005179AD"/>
    <w:rsid w:val="005427BB"/>
    <w:rsid w:val="005725D5"/>
    <w:rsid w:val="0058144C"/>
    <w:rsid w:val="005B1D43"/>
    <w:rsid w:val="00627007"/>
    <w:rsid w:val="006B13EB"/>
    <w:rsid w:val="006F2A3E"/>
    <w:rsid w:val="00745320"/>
    <w:rsid w:val="007A1873"/>
    <w:rsid w:val="007D015A"/>
    <w:rsid w:val="0081762F"/>
    <w:rsid w:val="008825E2"/>
    <w:rsid w:val="008E5402"/>
    <w:rsid w:val="008F619B"/>
    <w:rsid w:val="00916658"/>
    <w:rsid w:val="009176D5"/>
    <w:rsid w:val="00923785"/>
    <w:rsid w:val="00AC4B0A"/>
    <w:rsid w:val="00AC5FBD"/>
    <w:rsid w:val="00B3132D"/>
    <w:rsid w:val="00C37E25"/>
    <w:rsid w:val="00C76362"/>
    <w:rsid w:val="00C87840"/>
    <w:rsid w:val="00CC2BA0"/>
    <w:rsid w:val="00CC3A84"/>
    <w:rsid w:val="00CD08BD"/>
    <w:rsid w:val="00D64664"/>
    <w:rsid w:val="00DA6D8E"/>
    <w:rsid w:val="00DB09E1"/>
    <w:rsid w:val="00DB56D7"/>
    <w:rsid w:val="00E428F6"/>
    <w:rsid w:val="00E572B3"/>
    <w:rsid w:val="00EB7682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4A3AAA"/>
    <w:pPr>
      <w:suppressAutoHyphens/>
    </w:pPr>
    <w:rPr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A3AA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4A3AAA"/>
    <w:pPr>
      <w:shd w:val="clear" w:color="auto" w:fill="FFFFFF"/>
      <w:tabs>
        <w:tab w:val="left" w:pos="696"/>
      </w:tabs>
      <w:suppressAutoHyphens/>
      <w:ind w:left="360"/>
      <w:jc w:val="both"/>
    </w:pPr>
    <w:rPr>
      <w:color w:val="000000"/>
      <w:spacing w:val="1"/>
      <w:sz w:val="28"/>
      <w:szCs w:val="1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A3AAA"/>
    <w:rPr>
      <w:rFonts w:ascii="Times New Roman" w:eastAsia="Times New Roman" w:hAnsi="Times New Roman" w:cs="Times New Roman"/>
      <w:color w:val="000000"/>
      <w:spacing w:val="1"/>
      <w:sz w:val="28"/>
      <w:szCs w:val="16"/>
      <w:shd w:val="clear" w:color="auto" w:fill="FFFFFF"/>
      <w:lang w:eastAsia="ar-SA"/>
    </w:rPr>
  </w:style>
  <w:style w:type="character" w:customStyle="1" w:styleId="a9">
    <w:name w:val="Гипертекстовая ссылка"/>
    <w:uiPriority w:val="99"/>
    <w:rsid w:val="004A3AAA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No Spacing"/>
    <w:uiPriority w:val="1"/>
    <w:qFormat/>
    <w:rsid w:val="004A3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704" TargetMode="External"/><Relationship Id="rId13" Type="http://schemas.openxmlformats.org/officeDocument/2006/relationships/hyperlink" Target="garantf1://85213.0/" TargetMode="External"/><Relationship Id="rId18" Type="http://schemas.openxmlformats.org/officeDocument/2006/relationships/hyperlink" Target="garantf1://70758174.1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2" Type="http://schemas.openxmlformats.org/officeDocument/2006/relationships/hyperlink" Target="garantf1://12088899.1/" TargetMode="External"/><Relationship Id="rId17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351.1/" TargetMode="External"/><Relationship Id="rId20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garantF1://12024624.2753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garantf1://79742.1/" TargetMode="External"/><Relationship Id="rId10" Type="http://schemas.openxmlformats.org/officeDocument/2006/relationships/hyperlink" Target="garantF1://2464863.0" TargetMode="External"/><Relationship Id="rId19" Type="http://schemas.openxmlformats.org/officeDocument/2006/relationships/hyperlink" Target="file:///\\Server\SERVER\&#1057;&#1082;&#1086;&#1090;&#1072;&#1088;&#1077;&#1085;&#1082;&#1086;%20&#1048;.&#1042;\&#1042;&#1057;&#1045;%20&#1057;&#1045;&#1057;&#1057;&#1048;&#1048;\3%20&#1058;&#1056;&#1045;&#1058;&#1048;&#1049;%20&#1057;&#1054;&#1047;&#1067;&#1042;\3%20&#1089;&#1077;&#1089;&#1089;&#1080;&#1103;\&#1053;&#1072;&#1083;&#1086;&#1075;&#1086;&#1074;&#1099;&#1081;%20&#1082;&#1086;&#1076;&#1077;&#1082;&#1089;%20&#1056;&#1086;&#1089;&#1089;&#1080;&#1081;&#1089;&#1082;&#1086;&#1081;%20&#1060;&#1077;&#1076;&#1077;&#1088;&#1072;&#1094;&#1080;&#1080;%20(&#1053;&#1050;%20&#1056;&#1060;)%20(&#1089;%20&#1080;&#1079;&#1084;&#1077;&#1085;&#1077;&#1085;&#1080;&#1103;&#108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275" TargetMode="External"/><Relationship Id="rId14" Type="http://schemas.openxmlformats.org/officeDocument/2006/relationships/hyperlink" Target="garantf1://1000026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Степановка 2</cp:lastModifiedBy>
  <cp:revision>11</cp:revision>
  <cp:lastPrinted>2017-11-30T10:32:00Z</cp:lastPrinted>
  <dcterms:created xsi:type="dcterms:W3CDTF">2017-11-20T12:52:00Z</dcterms:created>
  <dcterms:modified xsi:type="dcterms:W3CDTF">2017-11-30T10:33:00Z</dcterms:modified>
</cp:coreProperties>
</file>