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CF" w:rsidRPr="00C47CCF" w:rsidRDefault="00C47CCF" w:rsidP="00C47CCF">
      <w:pPr>
        <w:rPr>
          <w:rFonts w:ascii="Times New Roman" w:hAnsi="Times New Roman" w:cs="Times New Roman"/>
          <w:sz w:val="28"/>
          <w:szCs w:val="28"/>
        </w:rPr>
        <w:sectPr w:rsidR="00C47CCF" w:rsidRPr="00C47CCF" w:rsidSect="00C47CCF">
          <w:type w:val="continuous"/>
          <w:pgSz w:w="11905" w:h="16837"/>
          <w:pgMar w:top="0" w:right="0" w:bottom="0" w:left="709" w:header="0" w:footer="3" w:gutter="0"/>
          <w:cols w:space="720"/>
          <w:noEndnote/>
          <w:docGrid w:linePitch="360"/>
        </w:sectPr>
      </w:pPr>
      <w:r w:rsidRPr="00C47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50"/>
        <w:tblW w:w="0" w:type="auto"/>
        <w:tblCellMar>
          <w:left w:w="70" w:type="dxa"/>
          <w:right w:w="70" w:type="dxa"/>
        </w:tblCellMar>
        <w:tblLook w:val="0000"/>
      </w:tblPr>
      <w:tblGrid>
        <w:gridCol w:w="2102"/>
        <w:gridCol w:w="579"/>
        <w:gridCol w:w="1925"/>
        <w:gridCol w:w="167"/>
      </w:tblGrid>
      <w:tr w:rsidR="00C47CCF" w:rsidRPr="00790658" w:rsidTr="00DE523D">
        <w:trPr>
          <w:trHeight w:val="1904"/>
        </w:trPr>
        <w:tc>
          <w:tcPr>
            <w:tcW w:w="4773" w:type="dxa"/>
            <w:gridSpan w:val="4"/>
          </w:tcPr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"/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C65391">
              <w:rPr>
                <w:rFonts w:ascii="Times New Roman" w:hAnsi="Times New Roman"/>
                <w:b/>
                <w:sz w:val="24"/>
                <w:szCs w:val="24"/>
              </w:rPr>
              <w:t>СТЕПАНОВСКИЙ</w:t>
            </w:r>
            <w:r w:rsidR="00C65391"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 </w:t>
            </w:r>
          </w:p>
          <w:p w:rsidR="00C47CCF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CCF" w:rsidRPr="00A45EDD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C47CCF" w:rsidRPr="00B16551" w:rsidRDefault="00C47CCF" w:rsidP="00DE523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CF" w:rsidRPr="009B6B53" w:rsidTr="00DE523D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C47CCF" w:rsidRPr="00A45EDD" w:rsidRDefault="00C65391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22.01.2021</w:t>
            </w:r>
          </w:p>
        </w:tc>
        <w:tc>
          <w:tcPr>
            <w:tcW w:w="579" w:type="dxa"/>
          </w:tcPr>
          <w:p w:rsidR="00C47CCF" w:rsidRPr="009B6B53" w:rsidRDefault="00C47CCF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C47CCF" w:rsidRPr="009B6B53" w:rsidRDefault="00C65391" w:rsidP="00DE523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47CCF">
              <w:rPr>
                <w:rFonts w:ascii="Times New Roman" w:hAnsi="Times New Roman"/>
                <w:sz w:val="28"/>
                <w:szCs w:val="28"/>
              </w:rPr>
              <w:t>-</w:t>
            </w:r>
            <w:r w:rsidR="00C47CCF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47CCF" w:rsidRPr="00AC6FCB" w:rsidTr="00DE523D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C47CCF" w:rsidRPr="002454CC" w:rsidRDefault="00C47CCF" w:rsidP="00C65391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6FCB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r w:rsidR="00C65391">
              <w:rPr>
                <w:rFonts w:ascii="Times New Roman" w:hAnsi="Times New Roman"/>
                <w:b/>
                <w:sz w:val="26"/>
                <w:szCs w:val="26"/>
              </w:rPr>
              <w:t>Степановка</w:t>
            </w:r>
          </w:p>
        </w:tc>
      </w:tr>
      <w:tr w:rsidR="00C47CCF" w:rsidRPr="002C354E" w:rsidTr="00DE523D">
        <w:trPr>
          <w:trHeight w:val="76"/>
        </w:trPr>
        <w:tc>
          <w:tcPr>
            <w:tcW w:w="4773" w:type="dxa"/>
            <w:gridSpan w:val="4"/>
          </w:tcPr>
          <w:p w:rsidR="00C47CCF" w:rsidRPr="002C354E" w:rsidRDefault="00C47CCF" w:rsidP="00DE523D">
            <w:pPr>
              <w:pStyle w:val="ab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AD558E" w:rsidRDefault="00AD558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AD558E" w:rsidRDefault="00AD558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AD558E" w:rsidRDefault="00AD558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AD558E" w:rsidRDefault="00AD558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C47CCF">
        <w:rPr>
          <w:sz w:val="28"/>
          <w:szCs w:val="28"/>
        </w:rPr>
        <w:t xml:space="preserve">Об утверждении Порядка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установления причин нарушения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законодательства о градостроительной </w:t>
      </w:r>
    </w:p>
    <w:p w:rsidR="00965DFE" w:rsidRDefault="00C47CCF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C47CCF">
        <w:rPr>
          <w:sz w:val="28"/>
          <w:szCs w:val="28"/>
        </w:rPr>
        <w:t xml:space="preserve">деятельности на территории </w:t>
      </w:r>
      <w:bookmarkEnd w:id="0"/>
      <w:r w:rsidR="00965DFE">
        <w:rPr>
          <w:sz w:val="28"/>
          <w:szCs w:val="28"/>
        </w:rPr>
        <w:t xml:space="preserve">муниципального </w:t>
      </w:r>
    </w:p>
    <w:p w:rsidR="00646B75" w:rsidRDefault="00965DFE" w:rsidP="00965DF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65391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>
        <w:rPr>
          <w:sz w:val="28"/>
          <w:szCs w:val="28"/>
        </w:rPr>
        <w:t xml:space="preserve">ьсовет </w:t>
      </w:r>
      <w:r w:rsidR="00811CA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Ташлинского района</w:t>
      </w:r>
      <w:r w:rsidR="00811CAE">
        <w:rPr>
          <w:sz w:val="28"/>
          <w:szCs w:val="28"/>
        </w:rPr>
        <w:t xml:space="preserve"> </w:t>
      </w:r>
      <w:r w:rsidR="00646B75">
        <w:rPr>
          <w:sz w:val="28"/>
          <w:szCs w:val="28"/>
        </w:rPr>
        <w:t>Оренбургской области</w:t>
      </w:r>
    </w:p>
    <w:p w:rsidR="00C47CCF" w:rsidRPr="00C47CCF" w:rsidRDefault="00C47CCF" w:rsidP="00C47CCF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965DFE" w:rsidRDefault="00965DFE" w:rsidP="00C47CCF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C47CCF" w:rsidRDefault="00965DFE" w:rsidP="00646B75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47CCF" w:rsidRPr="00C47CCF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4 статьи 62 Градостроительного кодекса Российской Федерации, част</w:t>
      </w:r>
      <w:r>
        <w:rPr>
          <w:sz w:val="28"/>
          <w:szCs w:val="28"/>
        </w:rPr>
        <w:t>ью</w:t>
      </w:r>
      <w:r w:rsidR="00C47CCF" w:rsidRPr="00C47CCF">
        <w:rPr>
          <w:sz w:val="28"/>
          <w:szCs w:val="28"/>
        </w:rPr>
        <w:t xml:space="preserve"> 6 статьи 43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Уставом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C65391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</w:t>
      </w:r>
      <w:r w:rsidR="00646B75">
        <w:rPr>
          <w:sz w:val="28"/>
          <w:szCs w:val="28"/>
        </w:rPr>
        <w:t>:</w:t>
      </w:r>
    </w:p>
    <w:p w:rsidR="00C47CCF" w:rsidRPr="00646B75" w:rsidRDefault="00C47CCF" w:rsidP="00117808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646B75" w:rsidRPr="00646B75">
        <w:rPr>
          <w:sz w:val="28"/>
          <w:szCs w:val="28"/>
        </w:rPr>
        <w:t xml:space="preserve">муниципального образования </w:t>
      </w:r>
      <w:r w:rsidR="00AD558E">
        <w:rPr>
          <w:sz w:val="28"/>
          <w:szCs w:val="28"/>
        </w:rPr>
        <w:t>Степановский</w:t>
      </w:r>
      <w:r w:rsidR="00646B75" w:rsidRPr="00646B75">
        <w:rPr>
          <w:sz w:val="28"/>
          <w:szCs w:val="28"/>
        </w:rPr>
        <w:t xml:space="preserve"> се</w:t>
      </w:r>
      <w:r w:rsidR="00646B75">
        <w:rPr>
          <w:sz w:val="28"/>
          <w:szCs w:val="28"/>
        </w:rPr>
        <w:t>л</w:t>
      </w:r>
      <w:r w:rsidR="00646B75" w:rsidRPr="00646B75">
        <w:rPr>
          <w:sz w:val="28"/>
          <w:szCs w:val="28"/>
        </w:rPr>
        <w:t>ьсовет Ташлинского района</w:t>
      </w:r>
      <w:r w:rsidRPr="00646B75">
        <w:rPr>
          <w:sz w:val="28"/>
          <w:szCs w:val="28"/>
        </w:rPr>
        <w:t xml:space="preserve"> </w:t>
      </w:r>
      <w:r w:rsidR="00646B75" w:rsidRPr="00646B75">
        <w:rPr>
          <w:sz w:val="28"/>
          <w:szCs w:val="28"/>
        </w:rPr>
        <w:t xml:space="preserve">Оренбургской области </w:t>
      </w:r>
      <w:r w:rsidRPr="00646B75">
        <w:rPr>
          <w:sz w:val="28"/>
          <w:szCs w:val="28"/>
        </w:rPr>
        <w:t>(приложение № 1).</w:t>
      </w:r>
    </w:p>
    <w:p w:rsidR="00C47CCF" w:rsidRP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117808" w:rsidRPr="00646B75">
        <w:rPr>
          <w:sz w:val="28"/>
          <w:szCs w:val="28"/>
        </w:rPr>
        <w:t xml:space="preserve">муниципального образования </w:t>
      </w:r>
      <w:r w:rsidR="00AD558E">
        <w:rPr>
          <w:sz w:val="28"/>
          <w:szCs w:val="28"/>
        </w:rPr>
        <w:t>Степановский</w:t>
      </w:r>
      <w:r w:rsidR="00117808" w:rsidRPr="00646B75">
        <w:rPr>
          <w:sz w:val="28"/>
          <w:szCs w:val="28"/>
        </w:rPr>
        <w:t xml:space="preserve"> се</w:t>
      </w:r>
      <w:r w:rsidR="00117808">
        <w:rPr>
          <w:sz w:val="28"/>
          <w:szCs w:val="28"/>
        </w:rPr>
        <w:t>л</w:t>
      </w:r>
      <w:r w:rsidR="00117808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C47CCF">
        <w:rPr>
          <w:sz w:val="28"/>
          <w:szCs w:val="28"/>
        </w:rPr>
        <w:t>(приложение № 2).</w:t>
      </w:r>
    </w:p>
    <w:p w:rsidR="00C47CCF" w:rsidRDefault="00C47CCF" w:rsidP="00117808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C47CCF">
        <w:rPr>
          <w:sz w:val="28"/>
          <w:szCs w:val="28"/>
        </w:rPr>
        <w:t xml:space="preserve">Контроль </w:t>
      </w:r>
      <w:r w:rsidR="00C25DEE">
        <w:rPr>
          <w:sz w:val="28"/>
          <w:szCs w:val="28"/>
        </w:rPr>
        <w:t>за</w:t>
      </w:r>
      <w:r w:rsidRPr="00C47CCF">
        <w:rPr>
          <w:sz w:val="28"/>
          <w:szCs w:val="28"/>
        </w:rPr>
        <w:t xml:space="preserve"> исполнением настоящего постановления </w:t>
      </w:r>
      <w:r w:rsidR="008C6032">
        <w:rPr>
          <w:sz w:val="28"/>
          <w:szCs w:val="28"/>
        </w:rPr>
        <w:t>оставляю за собой.</w:t>
      </w:r>
    </w:p>
    <w:p w:rsidR="00117808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117808" w:rsidRPr="00C47CCF" w:rsidRDefault="00117808" w:rsidP="00117808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C47CCF" w:rsidRPr="00C47CCF" w:rsidRDefault="00C47CCF" w:rsidP="008C6032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 w:rsidRPr="00C47CCF">
        <w:rPr>
          <w:sz w:val="28"/>
          <w:szCs w:val="28"/>
        </w:rPr>
        <w:t xml:space="preserve">Глава </w:t>
      </w:r>
      <w:bookmarkEnd w:id="1"/>
      <w:r w:rsidR="00117808">
        <w:rPr>
          <w:sz w:val="28"/>
          <w:szCs w:val="28"/>
        </w:rPr>
        <w:t xml:space="preserve">администрации      </w:t>
      </w:r>
      <w:r w:rsidR="008C6032">
        <w:rPr>
          <w:sz w:val="28"/>
          <w:szCs w:val="28"/>
        </w:rPr>
        <w:t xml:space="preserve">                                                  </w:t>
      </w:r>
      <w:r w:rsidR="00117808">
        <w:rPr>
          <w:sz w:val="28"/>
          <w:szCs w:val="28"/>
        </w:rPr>
        <w:t xml:space="preserve">   </w:t>
      </w:r>
      <w:r w:rsidR="00AD558E">
        <w:rPr>
          <w:sz w:val="28"/>
          <w:szCs w:val="28"/>
        </w:rPr>
        <w:t>А</w:t>
      </w:r>
      <w:r w:rsidR="00C25DEE">
        <w:rPr>
          <w:sz w:val="28"/>
          <w:szCs w:val="28"/>
        </w:rPr>
        <w:t xml:space="preserve"> </w:t>
      </w:r>
      <w:r w:rsidR="00AD558E">
        <w:rPr>
          <w:sz w:val="28"/>
          <w:szCs w:val="28"/>
        </w:rPr>
        <w:t>Д.</w:t>
      </w:r>
      <w:r w:rsidR="00C25DEE">
        <w:rPr>
          <w:sz w:val="28"/>
          <w:szCs w:val="28"/>
        </w:rPr>
        <w:t xml:space="preserve"> </w:t>
      </w:r>
      <w:r w:rsidR="00AD558E">
        <w:rPr>
          <w:sz w:val="28"/>
          <w:szCs w:val="28"/>
        </w:rPr>
        <w:t>Бикметов</w:t>
      </w: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B52FC7" w:rsidRDefault="00B52FC7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C6032" w:rsidRDefault="008C6032" w:rsidP="00C47CCF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C47CCF" w:rsidRDefault="008C6032" w:rsidP="008C6032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47CCF" w:rsidRPr="00C47CCF">
        <w:rPr>
          <w:sz w:val="28"/>
          <w:szCs w:val="28"/>
        </w:rPr>
        <w:t xml:space="preserve">Приложение № 1 </w:t>
      </w:r>
    </w:p>
    <w:p w:rsidR="008C6032" w:rsidRDefault="008C6032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C47C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C4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C47CCF" w:rsidRPr="00C47CCF" w:rsidRDefault="00AD558E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>Степановского</w:t>
      </w:r>
      <w:r w:rsidR="008C6032">
        <w:rPr>
          <w:sz w:val="28"/>
          <w:szCs w:val="28"/>
        </w:rPr>
        <w:t xml:space="preserve"> сельсовета</w:t>
      </w:r>
    </w:p>
    <w:p w:rsidR="00C47CCF" w:rsidRPr="00C47CCF" w:rsidRDefault="00C47CCF" w:rsidP="008C6032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 w:rsidR="00AD558E">
        <w:rPr>
          <w:rStyle w:val="12"/>
          <w:sz w:val="28"/>
          <w:szCs w:val="28"/>
          <w:u w:val="none"/>
        </w:rPr>
        <w:t>22.01.2021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 w:rsidR="00AD558E">
        <w:rPr>
          <w:sz w:val="28"/>
          <w:szCs w:val="28"/>
        </w:rPr>
        <w:t>6-п</w:t>
      </w:r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C6032" w:rsidRDefault="008C6032" w:rsidP="008C6032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A1331B" w:rsidRDefault="008C6032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П</w:t>
      </w:r>
      <w:r w:rsidR="00C47CCF" w:rsidRPr="00A1331B">
        <w:rPr>
          <w:b/>
          <w:sz w:val="28"/>
          <w:szCs w:val="28"/>
        </w:rPr>
        <w:t xml:space="preserve">орядок </w:t>
      </w:r>
    </w:p>
    <w:p w:rsid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C47CCF" w:rsidRPr="00A1331B" w:rsidRDefault="00C47CCF" w:rsidP="00A1331B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1331B">
        <w:rPr>
          <w:b/>
          <w:sz w:val="28"/>
          <w:szCs w:val="28"/>
        </w:rPr>
        <w:t>градостроительной деятельности на территории</w:t>
      </w:r>
      <w:bookmarkEnd w:id="2"/>
      <w:r w:rsidR="00A1331B" w:rsidRPr="00A1331B">
        <w:t xml:space="preserve"> </w:t>
      </w:r>
      <w:r w:rsidR="00A1331B" w:rsidRPr="00A1331B">
        <w:rPr>
          <w:b/>
          <w:sz w:val="28"/>
          <w:szCs w:val="28"/>
        </w:rPr>
        <w:t xml:space="preserve">муниципального образования </w:t>
      </w:r>
      <w:r w:rsidR="00C25DEE">
        <w:rPr>
          <w:b/>
          <w:sz w:val="28"/>
          <w:szCs w:val="28"/>
        </w:rPr>
        <w:t>Степановский</w:t>
      </w:r>
      <w:r w:rsidR="00A1331B" w:rsidRPr="00A1331B">
        <w:rPr>
          <w:b/>
          <w:sz w:val="28"/>
          <w:szCs w:val="28"/>
        </w:rPr>
        <w:t xml:space="preserve"> сельсовет Ташлинского района</w:t>
      </w:r>
      <w:r w:rsidR="00A1331B">
        <w:rPr>
          <w:b/>
          <w:sz w:val="28"/>
          <w:szCs w:val="28"/>
        </w:rPr>
        <w:t xml:space="preserve"> </w:t>
      </w:r>
      <w:r w:rsidR="00A1331B" w:rsidRPr="00A1331B">
        <w:rPr>
          <w:b/>
          <w:sz w:val="28"/>
          <w:szCs w:val="28"/>
        </w:rPr>
        <w:t>Оренбургской области</w:t>
      </w:r>
    </w:p>
    <w:p w:rsidR="008C6032" w:rsidRPr="00A1331B" w:rsidRDefault="008C6032" w:rsidP="00A1331B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C47CCF" w:rsidRPr="00A1331B" w:rsidRDefault="00C47CCF" w:rsidP="00A1331B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 w:rsidRPr="00A1331B">
        <w:rPr>
          <w:sz w:val="28"/>
          <w:szCs w:val="28"/>
        </w:rPr>
        <w:t>1. Общие положения</w:t>
      </w:r>
      <w:bookmarkEnd w:id="3"/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C849FB">
        <w:rPr>
          <w:sz w:val="28"/>
          <w:szCs w:val="28"/>
        </w:rPr>
        <w:t xml:space="preserve">Степановский </w:t>
      </w:r>
      <w:r w:rsidR="00361E6B" w:rsidRPr="00646B75">
        <w:rPr>
          <w:sz w:val="28"/>
          <w:szCs w:val="28"/>
        </w:rPr>
        <w:t>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 xml:space="preserve">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</w:t>
      </w:r>
      <w:r w:rsidR="00361E6B" w:rsidRPr="00646B75">
        <w:rPr>
          <w:sz w:val="28"/>
          <w:szCs w:val="28"/>
        </w:rPr>
        <w:t xml:space="preserve">муниципального образования </w:t>
      </w:r>
      <w:r w:rsidR="00C849FB">
        <w:rPr>
          <w:sz w:val="28"/>
          <w:szCs w:val="28"/>
        </w:rPr>
        <w:t>Степановский</w:t>
      </w:r>
      <w:r w:rsidR="00361E6B" w:rsidRPr="00646B75">
        <w:rPr>
          <w:sz w:val="28"/>
          <w:szCs w:val="28"/>
        </w:rPr>
        <w:t xml:space="preserve"> се</w:t>
      </w:r>
      <w:r w:rsidR="00361E6B">
        <w:rPr>
          <w:sz w:val="28"/>
          <w:szCs w:val="28"/>
        </w:rPr>
        <w:t>л</w:t>
      </w:r>
      <w:r w:rsidR="00361E6B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порядок образования и деятельности технической комиссии и распространяется на случаи, предусмотренные частью 4 статьи 62 Градостроительного кодекса.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а)</w:t>
      </w:r>
      <w:r w:rsidRPr="00A1331B"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б)</w:t>
      </w:r>
      <w:r w:rsidRPr="00A1331B"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в)</w:t>
      </w:r>
      <w:r w:rsidRPr="00A1331B"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г)</w:t>
      </w:r>
      <w:r w:rsidRPr="00A1331B"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C47CCF" w:rsidRPr="00A1331B" w:rsidRDefault="00C47CCF" w:rsidP="00A1331B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д)</w:t>
      </w:r>
      <w:r w:rsidRPr="00A1331B"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C47CCF" w:rsidRPr="00A1331B" w:rsidRDefault="00C47CCF" w:rsidP="00A1331B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C47CCF" w:rsidRPr="00A1331B" w:rsidRDefault="00C47CCF" w:rsidP="00A1331B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 w:rsidRPr="00A1331B">
        <w:rPr>
          <w:sz w:val="28"/>
          <w:szCs w:val="28"/>
        </w:rPr>
        <w:t>2. Порядок установления причин нарушения законодательства о градостроительной деятельности</w:t>
      </w:r>
      <w:bookmarkEnd w:id="4"/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лиц, допустивших такое нарушение законодательства о градостроительной деятельности на территории </w:t>
      </w:r>
      <w:r w:rsidR="009020C1" w:rsidRPr="00646B75">
        <w:rPr>
          <w:sz w:val="28"/>
          <w:szCs w:val="28"/>
        </w:rPr>
        <w:lastRenderedPageBreak/>
        <w:t xml:space="preserve">муниципального образования </w:t>
      </w:r>
      <w:r w:rsidR="00C849FB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устанавливаются технической комиссией, созданной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C849FB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Поводом для рассмотрения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C849FB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вопроса об образовании комиссии являются полученные администрацией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C849FB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Администрация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 xml:space="preserve">Распоряжением администрации </w:t>
      </w:r>
      <w:r w:rsidR="009020C1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9020C1" w:rsidRPr="00646B75">
        <w:rPr>
          <w:sz w:val="28"/>
          <w:szCs w:val="28"/>
        </w:rPr>
        <w:t xml:space="preserve"> се</w:t>
      </w:r>
      <w:r w:rsidR="009020C1">
        <w:rPr>
          <w:sz w:val="28"/>
          <w:szCs w:val="28"/>
        </w:rPr>
        <w:t>л</w:t>
      </w:r>
      <w:r w:rsidR="009020C1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отсутствие вреда имуществу физического и (или) юридического лица;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Default="00B52FC7" w:rsidP="00B52FC7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B52FC7" w:rsidRPr="00A1331B" w:rsidRDefault="00B52FC7" w:rsidP="00B52FC7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C47CCF" w:rsidRPr="00A1331B">
        <w:rPr>
          <w:sz w:val="28"/>
          <w:szCs w:val="28"/>
        </w:rPr>
        <w:t xml:space="preserve"> </w:t>
      </w:r>
    </w:p>
    <w:p w:rsidR="00B52FC7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7CCF" w:rsidRPr="00A1331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C47CCF" w:rsidRPr="00A1331B">
        <w:rPr>
          <w:sz w:val="28"/>
          <w:szCs w:val="28"/>
        </w:rPr>
        <w:t xml:space="preserve"> </w:t>
      </w:r>
    </w:p>
    <w:p w:rsidR="00C47CCF" w:rsidRPr="00A1331B" w:rsidRDefault="00B52FC7" w:rsidP="00B52FC7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A79C1">
        <w:rPr>
          <w:sz w:val="28"/>
          <w:szCs w:val="28"/>
        </w:rPr>
        <w:t>Степановского</w:t>
      </w:r>
      <w:r>
        <w:rPr>
          <w:sz w:val="28"/>
          <w:szCs w:val="28"/>
        </w:rPr>
        <w:t xml:space="preserve"> сельсовета</w:t>
      </w:r>
    </w:p>
    <w:p w:rsidR="00DA79C1" w:rsidRPr="00C47CCF" w:rsidRDefault="00DA79C1" w:rsidP="00DA79C1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 w:rsidRPr="00C47CCF">
        <w:rPr>
          <w:sz w:val="28"/>
          <w:szCs w:val="28"/>
        </w:rPr>
        <w:t xml:space="preserve">от </w:t>
      </w:r>
      <w:r>
        <w:rPr>
          <w:rStyle w:val="12"/>
          <w:sz w:val="28"/>
          <w:szCs w:val="28"/>
          <w:u w:val="none"/>
        </w:rPr>
        <w:t>22.01.2021</w:t>
      </w:r>
      <w:r w:rsidRPr="008C6032">
        <w:rPr>
          <w:sz w:val="28"/>
          <w:szCs w:val="28"/>
        </w:rPr>
        <w:t xml:space="preserve"> </w:t>
      </w:r>
      <w:r w:rsidRPr="00C47CCF">
        <w:rPr>
          <w:sz w:val="28"/>
          <w:szCs w:val="28"/>
        </w:rPr>
        <w:t xml:space="preserve">№ </w:t>
      </w:r>
      <w:r>
        <w:rPr>
          <w:sz w:val="28"/>
          <w:szCs w:val="28"/>
        </w:rPr>
        <w:t>6-п</w:t>
      </w: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Pr="00A1331B" w:rsidRDefault="00B52FC7" w:rsidP="00A1331B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 w:rsidRPr="00A1331B">
        <w:rPr>
          <w:sz w:val="28"/>
          <w:szCs w:val="28"/>
        </w:rPr>
        <w:t xml:space="preserve">Положение </w:t>
      </w:r>
    </w:p>
    <w:p w:rsidR="00B52FC7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A1331B"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 w:rsidR="00B52FC7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 xml:space="preserve">ьсовет Ташлинского района Оренбургской области </w:t>
      </w: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B52FC7" w:rsidRDefault="00B52FC7" w:rsidP="00B52FC7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C47CCF" w:rsidRPr="00A1331B" w:rsidRDefault="00C47CCF" w:rsidP="00B52FC7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="00B52FC7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B52FC7" w:rsidRPr="00646B75">
        <w:rPr>
          <w:sz w:val="28"/>
          <w:szCs w:val="28"/>
        </w:rPr>
        <w:t xml:space="preserve"> се</w:t>
      </w:r>
      <w:r w:rsidR="00B52FC7">
        <w:rPr>
          <w:sz w:val="28"/>
          <w:szCs w:val="28"/>
        </w:rPr>
        <w:t>л</w:t>
      </w:r>
      <w:r w:rsidR="00B52FC7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 xml:space="preserve"> (далее - техническая комиссия) не является постоянно действующим органом и создаётся в каждом отдельном случае.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AF506A" w:rsidRDefault="00C47CCF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Техническую комиссию возглавляет </w:t>
      </w:r>
      <w:r w:rsidR="00AF506A">
        <w:rPr>
          <w:sz w:val="28"/>
          <w:szCs w:val="28"/>
        </w:rPr>
        <w:t>г</w:t>
      </w:r>
      <w:r w:rsidRPr="00A1331B">
        <w:rPr>
          <w:sz w:val="28"/>
          <w:szCs w:val="28"/>
        </w:rPr>
        <w:t xml:space="preserve">лава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="00AF506A">
        <w:rPr>
          <w:sz w:val="28"/>
          <w:szCs w:val="28"/>
        </w:rPr>
        <w:t>.</w:t>
      </w:r>
    </w:p>
    <w:p w:rsidR="00C47CCF" w:rsidRPr="00A1331B" w:rsidRDefault="00AF506A" w:rsidP="00AF506A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 w:rsidRPr="00646B75">
        <w:rPr>
          <w:sz w:val="28"/>
          <w:szCs w:val="28"/>
        </w:rPr>
        <w:t xml:space="preserve"> </w:t>
      </w:r>
      <w:r w:rsidR="00C47CCF" w:rsidRPr="00A1331B">
        <w:rPr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</w:p>
    <w:p w:rsidR="00C47CCF" w:rsidRPr="00A1331B" w:rsidRDefault="00C47CCF" w:rsidP="00A1331B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C47CCF" w:rsidRPr="00A1331B" w:rsidRDefault="00C47CCF" w:rsidP="00A1331B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A1331B">
        <w:rPr>
          <w:sz w:val="28"/>
          <w:szCs w:val="28"/>
        </w:rPr>
        <w:t>Техническая комиссия имеет право: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1331B">
        <w:rPr>
          <w:sz w:val="28"/>
          <w:szCs w:val="28"/>
        </w:rPr>
        <w:t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строительного проектирования объекта капитального строительства и иные документы, материалы и сведения;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lastRenderedPageBreak/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Периодичность проведения заседаний технической комиссии определяется председателем. 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 действий, необходимых для реализации функций.</w:t>
      </w:r>
    </w:p>
    <w:p w:rsidR="00C47CCF" w:rsidRPr="00A1331B" w:rsidRDefault="00C47CCF" w:rsidP="00A1331B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Обеспечение деятельности технической комиссии возлагается на главу </w:t>
      </w:r>
      <w:r w:rsidR="00AF506A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AF506A" w:rsidRPr="00646B75">
        <w:rPr>
          <w:sz w:val="28"/>
          <w:szCs w:val="28"/>
        </w:rPr>
        <w:t xml:space="preserve"> се</w:t>
      </w:r>
      <w:r w:rsidR="00AF506A">
        <w:rPr>
          <w:sz w:val="28"/>
          <w:szCs w:val="28"/>
        </w:rPr>
        <w:t>л</w:t>
      </w:r>
      <w:r w:rsidR="00AF506A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, который осуществляет: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своевременную подготовку проектов распоряжений администрации </w:t>
      </w:r>
      <w:r w:rsidR="002D0E22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2D0E22" w:rsidRPr="00646B75">
        <w:rPr>
          <w:sz w:val="28"/>
          <w:szCs w:val="28"/>
        </w:rPr>
        <w:t xml:space="preserve"> се</w:t>
      </w:r>
      <w:r w:rsidR="002D0E22">
        <w:rPr>
          <w:sz w:val="28"/>
          <w:szCs w:val="28"/>
        </w:rPr>
        <w:t>л</w:t>
      </w:r>
      <w:r w:rsidR="002D0E22" w:rsidRPr="00646B75">
        <w:rPr>
          <w:sz w:val="28"/>
          <w:szCs w:val="28"/>
        </w:rPr>
        <w:t xml:space="preserve">ьсовет Ташлинского района Оренбургской области </w:t>
      </w:r>
      <w:r w:rsidRPr="00A1331B">
        <w:rPr>
          <w:sz w:val="28"/>
          <w:szCs w:val="28"/>
        </w:rPr>
        <w:t>о создании технической комиссии и об утверждении её заключения;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меры по опубликованию заключения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об обстоятельствах, указывающих на виновность лиц;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</w:t>
      </w:r>
      <w:r w:rsidRPr="00A1331B">
        <w:rPr>
          <w:sz w:val="28"/>
          <w:szCs w:val="28"/>
        </w:rPr>
        <w:lastRenderedPageBreak/>
        <w:t>в случае несогласия с заключением технической комиссии, могут оспорить его в судебном порядке.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Копия заключения технической комиссии в течение пяти рабочих дней с даты его утверждения направляется (вручается):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 w:rsidRPr="00A1331B">
        <w:rPr>
          <w:sz w:val="28"/>
          <w:szCs w:val="28"/>
        </w:rPr>
        <w:t>физическому и (или) юридическому лицу, которому причинён вред;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C47CCF" w:rsidRPr="00A1331B" w:rsidRDefault="00C47CCF" w:rsidP="00A1331B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администрацию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A1331B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</w:t>
      </w:r>
      <w:r w:rsidRPr="00A1331B">
        <w:rPr>
          <w:sz w:val="28"/>
          <w:szCs w:val="28"/>
        </w:rPr>
        <w:lastRenderedPageBreak/>
        <w:t>регулирующими отношения в сфере обеспечения безопасности эксплуатации указанных объектов.</w:t>
      </w:r>
    </w:p>
    <w:p w:rsidR="00C47CCF" w:rsidRPr="00A1331B" w:rsidRDefault="00C47CCF" w:rsidP="00A1331B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A1331B"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</w:t>
      </w:r>
      <w:r w:rsidR="008F1743" w:rsidRPr="00646B75">
        <w:rPr>
          <w:sz w:val="28"/>
          <w:szCs w:val="28"/>
        </w:rPr>
        <w:t xml:space="preserve">муниципального образования </w:t>
      </w:r>
      <w:r w:rsidR="00DA79C1">
        <w:rPr>
          <w:sz w:val="28"/>
          <w:szCs w:val="28"/>
        </w:rPr>
        <w:t>Степановский</w:t>
      </w:r>
      <w:r w:rsidR="008F1743" w:rsidRPr="00646B75">
        <w:rPr>
          <w:sz w:val="28"/>
          <w:szCs w:val="28"/>
        </w:rPr>
        <w:t xml:space="preserve"> се</w:t>
      </w:r>
      <w:r w:rsidR="008F1743">
        <w:rPr>
          <w:sz w:val="28"/>
          <w:szCs w:val="28"/>
        </w:rPr>
        <w:t>л</w:t>
      </w:r>
      <w:r w:rsidR="008F1743" w:rsidRPr="00646B75">
        <w:rPr>
          <w:sz w:val="28"/>
          <w:szCs w:val="28"/>
        </w:rPr>
        <w:t>ьсовет Ташлинского района Оренбургской области</w:t>
      </w:r>
      <w:r w:rsidRPr="00A1331B">
        <w:rPr>
          <w:sz w:val="28"/>
          <w:szCs w:val="28"/>
        </w:rPr>
        <w:t>.</w:t>
      </w:r>
    </w:p>
    <w:p w:rsidR="00DE784E" w:rsidRPr="00A1331B" w:rsidRDefault="00DE784E" w:rsidP="00A1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84E" w:rsidRPr="00A1331B" w:rsidSect="00B52FC7">
      <w:type w:val="continuous"/>
      <w:pgSz w:w="11905" w:h="16837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8B" w:rsidRDefault="0015768B" w:rsidP="00B52FC7">
      <w:pPr>
        <w:spacing w:after="0" w:line="240" w:lineRule="auto"/>
      </w:pPr>
      <w:r>
        <w:separator/>
      </w:r>
    </w:p>
  </w:endnote>
  <w:endnote w:type="continuationSeparator" w:id="1">
    <w:p w:rsidR="0015768B" w:rsidRDefault="0015768B" w:rsidP="00B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8B" w:rsidRDefault="0015768B" w:rsidP="00B52FC7">
      <w:pPr>
        <w:spacing w:after="0" w:line="240" w:lineRule="auto"/>
      </w:pPr>
      <w:r>
        <w:separator/>
      </w:r>
    </w:p>
  </w:footnote>
  <w:footnote w:type="continuationSeparator" w:id="1">
    <w:p w:rsidR="0015768B" w:rsidRDefault="0015768B" w:rsidP="00B5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CCF"/>
    <w:rsid w:val="00117808"/>
    <w:rsid w:val="0015768B"/>
    <w:rsid w:val="00261269"/>
    <w:rsid w:val="002D0E22"/>
    <w:rsid w:val="00361E6B"/>
    <w:rsid w:val="00384E15"/>
    <w:rsid w:val="00646B75"/>
    <w:rsid w:val="00811CAE"/>
    <w:rsid w:val="008C6032"/>
    <w:rsid w:val="008F1743"/>
    <w:rsid w:val="009020C1"/>
    <w:rsid w:val="00965DFE"/>
    <w:rsid w:val="00A1331B"/>
    <w:rsid w:val="00AA2340"/>
    <w:rsid w:val="00AD558E"/>
    <w:rsid w:val="00AF506A"/>
    <w:rsid w:val="00B52FC7"/>
    <w:rsid w:val="00C14B11"/>
    <w:rsid w:val="00C25DEE"/>
    <w:rsid w:val="00C47CCF"/>
    <w:rsid w:val="00C65391"/>
    <w:rsid w:val="00C849FB"/>
    <w:rsid w:val="00DA79C1"/>
    <w:rsid w:val="00D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Подпись к картинке + Интервал -1 pt"/>
    <w:basedOn w:val="a3"/>
    <w:rsid w:val="00C47CCF"/>
    <w:rPr>
      <w:spacing w:val="-30"/>
    </w:rPr>
  </w:style>
  <w:style w:type="character" w:customStyle="1" w:styleId="2">
    <w:name w:val="Основной текст (2)_"/>
    <w:basedOn w:val="a0"/>
    <w:link w:val="2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C47CCF"/>
    <w:rPr>
      <w:b/>
      <w:bCs/>
      <w:u w:val="single"/>
    </w:rPr>
  </w:style>
  <w:style w:type="character" w:customStyle="1" w:styleId="a5">
    <w:name w:val="Основной текст_"/>
    <w:basedOn w:val="a0"/>
    <w:link w:val="3"/>
    <w:rsid w:val="00C47C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C47CCF"/>
    <w:rPr>
      <w:b/>
      <w:bCs/>
      <w:spacing w:val="0"/>
    </w:rPr>
  </w:style>
  <w:style w:type="character" w:customStyle="1" w:styleId="a7">
    <w:name w:val="Колонтитул_"/>
    <w:basedOn w:val="a0"/>
    <w:link w:val="a8"/>
    <w:rsid w:val="00C47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7"/>
    <w:rsid w:val="00C47CCF"/>
    <w:rPr>
      <w:sz w:val="23"/>
      <w:szCs w:val="23"/>
    </w:rPr>
  </w:style>
  <w:style w:type="character" w:customStyle="1" w:styleId="12">
    <w:name w:val="Основной текст1"/>
    <w:basedOn w:val="a5"/>
    <w:rsid w:val="00C47CCF"/>
    <w:rPr>
      <w:u w:val="single"/>
    </w:rPr>
  </w:style>
  <w:style w:type="character" w:customStyle="1" w:styleId="21">
    <w:name w:val="Основной текст2"/>
    <w:basedOn w:val="a5"/>
    <w:rsid w:val="00C47CCF"/>
    <w:rPr>
      <w:u w:val="single"/>
    </w:rPr>
  </w:style>
  <w:style w:type="paragraph" w:customStyle="1" w:styleId="a4">
    <w:name w:val="Подпись к картинке"/>
    <w:basedOn w:val="a"/>
    <w:link w:val="a3"/>
    <w:rsid w:val="00C47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47CCF"/>
    <w:pPr>
      <w:shd w:val="clear" w:color="auto" w:fill="FFFFFF"/>
      <w:spacing w:before="240" w:after="120" w:line="59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47CCF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5"/>
    <w:rsid w:val="00C47CCF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C47C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CC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7C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C47CCF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2FC7"/>
  </w:style>
  <w:style w:type="paragraph" w:styleId="af">
    <w:name w:val="footer"/>
    <w:basedOn w:val="a"/>
    <w:link w:val="af0"/>
    <w:uiPriority w:val="99"/>
    <w:semiHidden/>
    <w:unhideWhenUsed/>
    <w:rsid w:val="00B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11</cp:revision>
  <dcterms:created xsi:type="dcterms:W3CDTF">2021-01-20T09:15:00Z</dcterms:created>
  <dcterms:modified xsi:type="dcterms:W3CDTF">2021-02-10T11:42:00Z</dcterms:modified>
</cp:coreProperties>
</file>