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F54F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9C3F29">
              <w:rPr>
                <w:b/>
                <w:bCs/>
                <w:sz w:val="28"/>
              </w:rPr>
              <w:t>вский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4C4F28" w:rsidRDefault="009C3F29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A55850">
              <w:rPr>
                <w:color w:val="000000" w:themeColor="text1"/>
                <w:sz w:val="28"/>
                <w:szCs w:val="28"/>
                <w:u w:val="single"/>
              </w:rPr>
              <w:t>26.02.2021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451AF4">
              <w:rPr>
                <w:color w:val="000000" w:themeColor="text1"/>
                <w:sz w:val="28"/>
                <w:szCs w:val="28"/>
                <w:u w:val="single"/>
              </w:rPr>
              <w:t>29-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9C3F29" w:rsidRDefault="009C3F29">
            <w:pPr>
              <w:jc w:val="center"/>
            </w:pPr>
            <w:r>
              <w:t xml:space="preserve">с. </w:t>
            </w:r>
            <w:r w:rsidR="00F54F3C">
              <w:t>Степановка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Pr="009205C0" w:rsidRDefault="007551DE" w:rsidP="009C3F29">
      <w:pPr>
        <w:rPr>
          <w:sz w:val="28"/>
          <w:szCs w:val="28"/>
        </w:rPr>
      </w:pPr>
      <w:r w:rsidRPr="007551DE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7551DE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7551DE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7551DE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t xml:space="preserve"> </w:t>
      </w:r>
      <w:r w:rsidR="009C3F29">
        <w:rPr>
          <w:sz w:val="28"/>
          <w:szCs w:val="28"/>
        </w:rPr>
        <w:t xml:space="preserve">Об  </w:t>
      </w:r>
      <w:r w:rsidR="009C3F29" w:rsidRPr="009205C0">
        <w:rPr>
          <w:sz w:val="28"/>
          <w:szCs w:val="28"/>
        </w:rPr>
        <w:t>утверждении отчета  о реализации</w:t>
      </w:r>
      <w:r w:rsidR="00D72571" w:rsidRPr="009205C0">
        <w:rPr>
          <w:sz w:val="28"/>
          <w:szCs w:val="28"/>
        </w:rPr>
        <w:t xml:space="preserve"> и</w:t>
      </w:r>
    </w:p>
    <w:p w:rsidR="00F566DA" w:rsidRPr="009205C0" w:rsidRDefault="00D72571" w:rsidP="009C3F29">
      <w:pPr>
        <w:rPr>
          <w:sz w:val="28"/>
          <w:szCs w:val="28"/>
        </w:rPr>
      </w:pPr>
      <w:r w:rsidRPr="009205C0">
        <w:rPr>
          <w:sz w:val="28"/>
          <w:szCs w:val="28"/>
        </w:rPr>
        <w:t xml:space="preserve">оценки эффективности </w:t>
      </w:r>
      <w:r w:rsidR="009C3F29" w:rsidRPr="009205C0">
        <w:rPr>
          <w:sz w:val="28"/>
          <w:szCs w:val="28"/>
        </w:rPr>
        <w:t xml:space="preserve">муниципальной </w:t>
      </w:r>
    </w:p>
    <w:p w:rsidR="001770F9" w:rsidRDefault="009C3F29" w:rsidP="001770F9">
      <w:pPr>
        <w:rPr>
          <w:bCs/>
          <w:color w:val="000000"/>
          <w:sz w:val="28"/>
          <w:szCs w:val="28"/>
        </w:rPr>
      </w:pPr>
      <w:r w:rsidRPr="009205C0">
        <w:rPr>
          <w:sz w:val="28"/>
          <w:szCs w:val="28"/>
        </w:rPr>
        <w:t xml:space="preserve">программы </w:t>
      </w:r>
      <w:r w:rsidR="001770F9" w:rsidRPr="001770F9">
        <w:rPr>
          <w:bCs/>
          <w:color w:val="000000"/>
          <w:sz w:val="28"/>
          <w:szCs w:val="28"/>
        </w:rPr>
        <w:t xml:space="preserve">«Комплексное развитие </w:t>
      </w:r>
    </w:p>
    <w:p w:rsidR="001770F9" w:rsidRDefault="001770F9" w:rsidP="001770F9">
      <w:pPr>
        <w:rPr>
          <w:bCs/>
          <w:color w:val="000000"/>
          <w:sz w:val="28"/>
          <w:szCs w:val="28"/>
        </w:rPr>
      </w:pPr>
      <w:r w:rsidRPr="001770F9">
        <w:rPr>
          <w:bCs/>
          <w:color w:val="000000"/>
          <w:sz w:val="28"/>
          <w:szCs w:val="28"/>
        </w:rPr>
        <w:t xml:space="preserve">жилищно-коммунального хозяйства </w:t>
      </w:r>
    </w:p>
    <w:p w:rsidR="001770F9" w:rsidRDefault="001770F9" w:rsidP="001770F9">
      <w:pPr>
        <w:rPr>
          <w:bCs/>
          <w:color w:val="000000"/>
          <w:sz w:val="28"/>
          <w:szCs w:val="28"/>
        </w:rPr>
      </w:pPr>
      <w:r w:rsidRPr="001770F9">
        <w:rPr>
          <w:bCs/>
          <w:color w:val="000000"/>
          <w:sz w:val="28"/>
          <w:szCs w:val="28"/>
        </w:rPr>
        <w:t xml:space="preserve">муниципального образования  </w:t>
      </w:r>
    </w:p>
    <w:p w:rsidR="001770F9" w:rsidRDefault="001770F9" w:rsidP="001770F9">
      <w:pPr>
        <w:rPr>
          <w:bCs/>
          <w:color w:val="000000"/>
          <w:sz w:val="28"/>
          <w:szCs w:val="28"/>
        </w:rPr>
      </w:pPr>
      <w:r w:rsidRPr="001770F9">
        <w:rPr>
          <w:bCs/>
          <w:color w:val="000000"/>
          <w:sz w:val="28"/>
          <w:szCs w:val="28"/>
        </w:rPr>
        <w:t>Степановский сельсовет Ташлинского  района</w:t>
      </w:r>
    </w:p>
    <w:p w:rsidR="009C3F29" w:rsidRPr="009205C0" w:rsidRDefault="001770F9" w:rsidP="001770F9">
      <w:pPr>
        <w:rPr>
          <w:bCs/>
          <w:color w:val="000000"/>
          <w:sz w:val="28"/>
          <w:szCs w:val="28"/>
        </w:rPr>
      </w:pPr>
      <w:r w:rsidRPr="001770F9">
        <w:rPr>
          <w:bCs/>
          <w:color w:val="000000"/>
          <w:sz w:val="28"/>
          <w:szCs w:val="28"/>
        </w:rPr>
        <w:t xml:space="preserve"> Оренбургской области на 2019-2024 годы»</w:t>
      </w:r>
    </w:p>
    <w:p w:rsidR="009205C0" w:rsidRDefault="009205C0" w:rsidP="009C3F29">
      <w:pPr>
        <w:rPr>
          <w:sz w:val="28"/>
          <w:szCs w:val="28"/>
        </w:rPr>
      </w:pPr>
    </w:p>
    <w:p w:rsidR="00F54F3C" w:rsidRDefault="00F54F3C" w:rsidP="00F54F3C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9C3F29" w:rsidRPr="009205C0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 w:rsidRPr="009205C0">
        <w:rPr>
          <w:sz w:val="28"/>
          <w:szCs w:val="28"/>
        </w:rPr>
        <w:t xml:space="preserve">   1.Утвердить отчет о реализации </w:t>
      </w:r>
      <w:r w:rsidR="00D72571" w:rsidRPr="009205C0">
        <w:rPr>
          <w:sz w:val="28"/>
          <w:szCs w:val="28"/>
        </w:rPr>
        <w:t xml:space="preserve">и оценки эффективности </w:t>
      </w:r>
      <w:r w:rsidRPr="009205C0">
        <w:rPr>
          <w:sz w:val="28"/>
          <w:szCs w:val="28"/>
        </w:rPr>
        <w:t xml:space="preserve">муниципальной программы </w:t>
      </w:r>
      <w:r w:rsidR="001770F9" w:rsidRPr="001770F9">
        <w:rPr>
          <w:bCs/>
          <w:color w:val="000000"/>
          <w:sz w:val="28"/>
          <w:szCs w:val="28"/>
        </w:rPr>
        <w:t>«Комплексное развитие жилищно-коммунального хозяйства муниципального образования  Степановский сельсовет Ташлинского  района Оренбургской области на 2019-2024 годы»</w:t>
      </w:r>
      <w:r w:rsidR="001770F9">
        <w:rPr>
          <w:bCs/>
          <w:color w:val="000000"/>
          <w:sz w:val="28"/>
          <w:szCs w:val="28"/>
        </w:rPr>
        <w:t xml:space="preserve">, </w:t>
      </w:r>
      <w:r w:rsidR="00756876" w:rsidRPr="009205C0">
        <w:rPr>
          <w:sz w:val="28"/>
          <w:szCs w:val="28"/>
        </w:rPr>
        <w:t>согласно приложению 1,2</w:t>
      </w:r>
      <w:r w:rsidR="00D72571" w:rsidRPr="009205C0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</w:t>
      </w:r>
      <w:r w:rsidR="00F54F3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F54F3C">
        <w:rPr>
          <w:sz w:val="28"/>
          <w:szCs w:val="28"/>
        </w:rPr>
        <w:t>А.Д.Бикметов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4C4F2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66DA">
        <w:rPr>
          <w:rFonts w:ascii="Times New Roman" w:hAnsi="Times New Roman" w:cs="Times New Roman"/>
          <w:sz w:val="28"/>
          <w:szCs w:val="28"/>
        </w:rPr>
        <w:t xml:space="preserve">  </w:t>
      </w:r>
      <w:r w:rsidR="00A55850">
        <w:rPr>
          <w:rFonts w:ascii="Times New Roman" w:hAnsi="Times New Roman" w:cs="Times New Roman"/>
          <w:sz w:val="28"/>
          <w:szCs w:val="28"/>
        </w:rPr>
        <w:t>26.02.2021 г №</w:t>
      </w:r>
      <w:r w:rsidR="005D5FF0">
        <w:rPr>
          <w:rFonts w:ascii="Times New Roman" w:hAnsi="Times New Roman" w:cs="Times New Roman"/>
          <w:sz w:val="28"/>
          <w:szCs w:val="28"/>
        </w:rPr>
        <w:t>29-</w:t>
      </w:r>
      <w:r w:rsidR="001770F9">
        <w:rPr>
          <w:rFonts w:ascii="Times New Roman" w:hAnsi="Times New Roman" w:cs="Times New Roman"/>
          <w:sz w:val="28"/>
          <w:szCs w:val="28"/>
        </w:rPr>
        <w:t xml:space="preserve">п </w:t>
      </w:r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</w:t>
      </w:r>
      <w:r w:rsidR="00A55850">
        <w:rPr>
          <w:b/>
          <w:sz w:val="28"/>
          <w:szCs w:val="28"/>
          <w:u w:val="single"/>
        </w:rPr>
        <w:t>020</w:t>
      </w:r>
      <w:r w:rsidRPr="00B6721F">
        <w:rPr>
          <w:b/>
          <w:sz w:val="28"/>
          <w:szCs w:val="28"/>
        </w:rPr>
        <w:t xml:space="preserve">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A55850" w:rsidRDefault="00A55850" w:rsidP="00756876"/>
    <w:p w:rsidR="00A55850" w:rsidRPr="00A55850" w:rsidRDefault="00A55850" w:rsidP="00A55850">
      <w:pPr>
        <w:tabs>
          <w:tab w:val="left" w:pos="940"/>
        </w:tabs>
      </w:pPr>
      <w:r>
        <w:tab/>
      </w:r>
    </w:p>
    <w:tbl>
      <w:tblPr>
        <w:tblW w:w="14200" w:type="dxa"/>
        <w:tblInd w:w="88" w:type="dxa"/>
        <w:tblLook w:val="04A0"/>
      </w:tblPr>
      <w:tblGrid>
        <w:gridCol w:w="1873"/>
        <w:gridCol w:w="3340"/>
        <w:gridCol w:w="1718"/>
        <w:gridCol w:w="690"/>
        <w:gridCol w:w="656"/>
        <w:gridCol w:w="1316"/>
        <w:gridCol w:w="1360"/>
        <w:gridCol w:w="1209"/>
        <w:gridCol w:w="1531"/>
        <w:gridCol w:w="1300"/>
      </w:tblGrid>
      <w:tr w:rsidR="001770F9" w:rsidRPr="001770F9" w:rsidTr="001770F9">
        <w:trPr>
          <w:trHeight w:val="67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1770F9" w:rsidRPr="001770F9" w:rsidTr="001770F9">
        <w:trPr>
          <w:trHeight w:val="195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0F9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1770F9" w:rsidRPr="001770F9" w:rsidTr="001770F9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770F9" w:rsidRPr="001770F9" w:rsidTr="001770F9">
        <w:trPr>
          <w:trHeight w:val="57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«Комплексное развитие жилищно-коммунального хозяйства муниципального образования  Степановский сельсовет Ташлинского  района Оренбургской области на 2019-2024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0F9" w:rsidRPr="001770F9" w:rsidTr="001770F9">
        <w:trPr>
          <w:trHeight w:val="151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</w:tr>
      <w:tr w:rsidR="001770F9" w:rsidRPr="001770F9" w:rsidTr="001770F9">
        <w:trPr>
          <w:trHeight w:val="60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 xml:space="preserve"> «Строительство (реконструкция) объектов коммунальной инфраструктуры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0F9" w:rsidRPr="001770F9" w:rsidTr="001770F9">
        <w:trPr>
          <w:trHeight w:val="120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0800100000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</w:tr>
      <w:tr w:rsidR="001770F9" w:rsidRPr="001770F9" w:rsidTr="001770F9">
        <w:trPr>
          <w:trHeight w:val="60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 xml:space="preserve">«Оформление права муниципальной собственности </w:t>
            </w:r>
            <w:r w:rsidRPr="001770F9">
              <w:rPr>
                <w:b/>
                <w:bCs/>
                <w:color w:val="000000"/>
                <w:sz w:val="22"/>
                <w:szCs w:val="22"/>
              </w:rPr>
              <w:lastRenderedPageBreak/>
              <w:t>на бесхозяйные объекты коммунальной инфраструктуры»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0F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0F9" w:rsidRPr="001770F9" w:rsidTr="001770F9">
        <w:trPr>
          <w:trHeight w:val="120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0800200000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right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55850" w:rsidRPr="00A55850" w:rsidRDefault="00A55850" w:rsidP="00A55850">
      <w:pPr>
        <w:tabs>
          <w:tab w:val="left" w:pos="940"/>
        </w:tabs>
      </w:pPr>
    </w:p>
    <w:p w:rsidR="00A55850" w:rsidRPr="00A55850" w:rsidRDefault="00A55850" w:rsidP="00A55850"/>
    <w:p w:rsidR="00A55850" w:rsidRPr="00A55850" w:rsidRDefault="00A55850" w:rsidP="00A55850">
      <w:pPr>
        <w:sectPr w:rsidR="00A55850" w:rsidRPr="00A55850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A55850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551B97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5ADE">
        <w:rPr>
          <w:rFonts w:ascii="Times New Roman" w:hAnsi="Times New Roman" w:cs="Times New Roman"/>
          <w:sz w:val="28"/>
          <w:szCs w:val="28"/>
        </w:rPr>
        <w:t xml:space="preserve"> </w:t>
      </w:r>
      <w:r w:rsidR="00A55850">
        <w:rPr>
          <w:rFonts w:ascii="Times New Roman" w:hAnsi="Times New Roman" w:cs="Times New Roman"/>
          <w:sz w:val="28"/>
          <w:szCs w:val="28"/>
        </w:rPr>
        <w:t>26.02.2021 г №</w:t>
      </w:r>
      <w:r w:rsidR="005D5FF0">
        <w:rPr>
          <w:rFonts w:ascii="Times New Roman" w:hAnsi="Times New Roman" w:cs="Times New Roman"/>
          <w:sz w:val="28"/>
          <w:szCs w:val="28"/>
        </w:rPr>
        <w:t>29-</w:t>
      </w:r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</w:t>
      </w:r>
    </w:p>
    <w:p w:rsidR="00756876" w:rsidRPr="00756876" w:rsidRDefault="00756876" w:rsidP="00FF65F7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Default="00756876" w:rsidP="00FF65F7">
      <w:pPr>
        <w:shd w:val="clear" w:color="auto" w:fill="FFFFFF" w:themeFill="background1"/>
        <w:tabs>
          <w:tab w:val="left" w:pos="13608"/>
        </w:tabs>
        <w:ind w:right="1244"/>
        <w:jc w:val="center"/>
        <w:rPr>
          <w:rFonts w:ascii="Arial" w:hAnsi="Arial" w:cs="Arial"/>
          <w:sz w:val="2"/>
          <w:szCs w:val="2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 xml:space="preserve">«Развитие культуры на территории муниципального образования  </w:t>
      </w:r>
      <w:r w:rsidR="00F54F3C">
        <w:rPr>
          <w:b/>
          <w:sz w:val="28"/>
          <w:szCs w:val="28"/>
        </w:rPr>
        <w:t>Степано</w:t>
      </w:r>
      <w:r w:rsidRPr="00756876">
        <w:rPr>
          <w:b/>
          <w:sz w:val="28"/>
          <w:szCs w:val="28"/>
        </w:rPr>
        <w:t>вский  сельсовет Ташлинского района Оренбургской области на 2014-2020 годы»</w:t>
      </w:r>
    </w:p>
    <w:p w:rsidR="00756876" w:rsidRPr="00762F1F" w:rsidRDefault="00756876" w:rsidP="00FF65F7">
      <w:pPr>
        <w:shd w:val="clear" w:color="auto" w:fill="FFFFFF"/>
        <w:ind w:left="53"/>
        <w:jc w:val="center"/>
      </w:pPr>
    </w:p>
    <w:p w:rsidR="00756876" w:rsidRDefault="00756876" w:rsidP="00756876"/>
    <w:tbl>
      <w:tblPr>
        <w:tblW w:w="14811" w:type="dxa"/>
        <w:tblInd w:w="88" w:type="dxa"/>
        <w:tblLook w:val="04A0"/>
      </w:tblPr>
      <w:tblGrid>
        <w:gridCol w:w="905"/>
        <w:gridCol w:w="874"/>
        <w:gridCol w:w="1873"/>
        <w:gridCol w:w="587"/>
        <w:gridCol w:w="829"/>
        <w:gridCol w:w="311"/>
        <w:gridCol w:w="1225"/>
        <w:gridCol w:w="941"/>
        <w:gridCol w:w="1448"/>
        <w:gridCol w:w="571"/>
        <w:gridCol w:w="1382"/>
        <w:gridCol w:w="323"/>
        <w:gridCol w:w="1023"/>
        <w:gridCol w:w="171"/>
        <w:gridCol w:w="2253"/>
        <w:gridCol w:w="95"/>
      </w:tblGrid>
      <w:tr w:rsidR="00A55850" w:rsidRPr="00A55850" w:rsidTr="001770F9">
        <w:trPr>
          <w:trHeight w:val="398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1770F9" w:rsidRDefault="00A55850" w:rsidP="00A558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1770F9" w:rsidRDefault="00A55850" w:rsidP="00A558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1770F9" w:rsidRDefault="00A55850" w:rsidP="00A558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1770F9" w:rsidRDefault="00A55850" w:rsidP="00A558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Значение показателя (индикатора)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tabs>
                <w:tab w:val="left" w:pos="1558"/>
                <w:tab w:val="left" w:pos="2443"/>
              </w:tabs>
              <w:ind w:right="64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770F9" w:rsidRPr="00A55850" w:rsidTr="001770F9">
        <w:trPr>
          <w:trHeight w:val="1152"/>
        </w:trPr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1770F9" w:rsidRDefault="00A55850" w:rsidP="00A558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до начала реализации программы</w:t>
            </w:r>
          </w:p>
        </w:tc>
        <w:tc>
          <w:tcPr>
            <w:tcW w:w="2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год предшествующий отчетному периоду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70F9" w:rsidRPr="00A55850" w:rsidTr="001770F9">
        <w:trPr>
          <w:trHeight w:val="1155"/>
        </w:trPr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A55850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850" w:rsidRPr="00A55850" w:rsidTr="001770F9">
        <w:trPr>
          <w:trHeight w:val="1155"/>
        </w:trPr>
        <w:tc>
          <w:tcPr>
            <w:tcW w:w="14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1770F9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«Комплексное развитие жилищно-коммунального хозяйства муниципального образования  Степановский сельсовет Ташлинского  района Оренбургской области на 2019-2024 годы»</w:t>
            </w:r>
          </w:p>
        </w:tc>
      </w:tr>
      <w:tr w:rsidR="00A55850" w:rsidRPr="00A55850" w:rsidTr="001770F9">
        <w:trPr>
          <w:trHeight w:val="734"/>
        </w:trPr>
        <w:tc>
          <w:tcPr>
            <w:tcW w:w="14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1770F9" w:rsidRDefault="001770F9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t>Основное мероприятие «Строительство (реконструкция) объектов коммунальной инфраструктуры сельского поселения»</w:t>
            </w:r>
          </w:p>
        </w:tc>
      </w:tr>
      <w:tr w:rsidR="001770F9" w:rsidRPr="00A55850" w:rsidTr="001770F9">
        <w:trPr>
          <w:trHeight w:val="687"/>
        </w:trPr>
        <w:tc>
          <w:tcPr>
            <w:tcW w:w="14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A5585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770F9">
              <w:rPr>
                <w:b/>
                <w:bCs/>
                <w:color w:val="000000"/>
                <w:sz w:val="26"/>
                <w:szCs w:val="26"/>
              </w:rPr>
              <w:lastRenderedPageBreak/>
              <w:t>Основное мероприятие «Оформление права муниципальной собственности на бесхозяйные объекты коммунальной инфраструктуры»</w:t>
            </w:r>
          </w:p>
        </w:tc>
      </w:tr>
      <w:tr w:rsidR="001770F9" w:rsidRPr="001770F9" w:rsidTr="001770F9">
        <w:trPr>
          <w:gridAfter w:val="1"/>
          <w:wAfter w:w="171" w:type="dxa"/>
          <w:trHeight w:val="30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Доля объектов коммунальной инфраструктуры, имеющих высокую степень изношенности,  в отношении которых требуется ремонт (капитальный ремонт)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770F9" w:rsidRPr="001770F9" w:rsidTr="001770F9">
        <w:trPr>
          <w:gridAfter w:val="1"/>
          <w:wAfter w:w="171" w:type="dxa"/>
          <w:trHeight w:val="18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Количество вновь созданных (реконструированных) объектов коммунальной инфраструктуры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770F9" w:rsidRPr="001770F9" w:rsidTr="001770F9">
        <w:trPr>
          <w:gridAfter w:val="1"/>
          <w:wAfter w:w="171" w:type="dxa"/>
          <w:trHeight w:val="30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2"/>
                <w:szCs w:val="22"/>
              </w:rPr>
            </w:pPr>
            <w:r w:rsidRPr="001770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 xml:space="preserve">Доля оформленных объектов коммунальной инфраструктуры, ранее имеющих статус «бесхозяйных» от общего количества выявленных бесхозяйных объектов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sz w:val="28"/>
                <w:szCs w:val="28"/>
              </w:rPr>
            </w:pPr>
            <w:r w:rsidRPr="001770F9">
              <w:rPr>
                <w:sz w:val="28"/>
                <w:szCs w:val="28"/>
              </w:rPr>
              <w:t>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sz w:val="28"/>
                <w:szCs w:val="28"/>
              </w:rPr>
            </w:pPr>
            <w:r w:rsidRPr="001770F9">
              <w:rPr>
                <w:sz w:val="28"/>
                <w:szCs w:val="28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56876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5850" w:rsidRDefault="00A55850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1770F9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Приложение № 3</w:t>
      </w: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к постановлению администрации</w:t>
      </w:r>
    </w:p>
    <w:p w:rsidR="00FF65F7" w:rsidRPr="00FF65F7" w:rsidRDefault="00F54F3C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Степано</w:t>
      </w:r>
      <w:r w:rsidR="00FF65F7" w:rsidRPr="00FF65F7">
        <w:rPr>
          <w:sz w:val="28"/>
          <w:szCs w:val="28"/>
        </w:rPr>
        <w:t>вского сельсовет</w:t>
      </w:r>
    </w:p>
    <w:p w:rsidR="00756876" w:rsidRPr="00FF65F7" w:rsidRDefault="009205C0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55850">
        <w:rPr>
          <w:sz w:val="28"/>
          <w:szCs w:val="28"/>
        </w:rPr>
        <w:t xml:space="preserve"> 26.02.2021 г №</w:t>
      </w:r>
      <w:r w:rsidR="005D5FF0">
        <w:rPr>
          <w:sz w:val="28"/>
          <w:szCs w:val="28"/>
        </w:rPr>
        <w:t>29-</w:t>
      </w:r>
      <w:r>
        <w:rPr>
          <w:sz w:val="28"/>
          <w:szCs w:val="28"/>
        </w:rPr>
        <w:t>п</w:t>
      </w:r>
    </w:p>
    <w:tbl>
      <w:tblPr>
        <w:tblW w:w="227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"/>
        <w:gridCol w:w="2538"/>
        <w:gridCol w:w="33"/>
        <w:gridCol w:w="3210"/>
        <w:gridCol w:w="49"/>
        <w:gridCol w:w="1237"/>
        <w:gridCol w:w="39"/>
        <w:gridCol w:w="2271"/>
        <w:gridCol w:w="781"/>
        <w:gridCol w:w="69"/>
        <w:gridCol w:w="15"/>
        <w:gridCol w:w="10"/>
        <w:gridCol w:w="2102"/>
        <w:gridCol w:w="126"/>
        <w:gridCol w:w="12"/>
        <w:gridCol w:w="2697"/>
        <w:gridCol w:w="7523"/>
      </w:tblGrid>
      <w:tr w:rsidR="00F566DA" w:rsidRPr="00F566DA" w:rsidTr="00CD73CB">
        <w:trPr>
          <w:gridAfter w:val="1"/>
          <w:wAfter w:w="7523" w:type="dxa"/>
          <w:trHeight w:val="382"/>
        </w:trPr>
        <w:tc>
          <w:tcPr>
            <w:tcW w:w="101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66DA" w:rsidRPr="001770F9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770F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770F9" w:rsidRPr="00F566DA" w:rsidTr="00CD73CB">
        <w:trPr>
          <w:gridAfter w:val="1"/>
          <w:wAfter w:w="7523" w:type="dxa"/>
          <w:trHeight w:val="221"/>
        </w:trPr>
        <w:tc>
          <w:tcPr>
            <w:tcW w:w="15198" w:type="dxa"/>
            <w:gridSpan w:val="1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Pr="001770F9" w:rsidRDefault="001770F9" w:rsidP="00A41F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0F9">
              <w:rPr>
                <w:b/>
                <w:bCs/>
                <w:color w:val="000000"/>
                <w:sz w:val="28"/>
                <w:szCs w:val="28"/>
              </w:rPr>
              <w:t>«Комплексное развитие жилищно-коммунального хозяйства муниципального образования  Степановский сельсовет Ташлинского  района Оренбургской области на 2019-2024 годы»</w:t>
            </w:r>
          </w:p>
        </w:tc>
      </w:tr>
      <w:tr w:rsidR="001770F9" w:rsidRPr="00F566DA" w:rsidTr="00CD73CB">
        <w:trPr>
          <w:gridAfter w:val="1"/>
          <w:wAfter w:w="7523" w:type="dxa"/>
          <w:trHeight w:val="221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770F9" w:rsidRPr="00F566DA" w:rsidTr="00CD73CB">
        <w:trPr>
          <w:gridAfter w:val="1"/>
          <w:wAfter w:w="7523" w:type="dxa"/>
          <w:trHeight w:val="221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770F9" w:rsidRPr="00F566DA" w:rsidRDefault="001770F9" w:rsidP="00E21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вский сельсовет </w:t>
            </w:r>
          </w:p>
        </w:tc>
      </w:tr>
      <w:tr w:rsidR="001770F9" w:rsidRPr="00F566DA" w:rsidTr="00CD73CB">
        <w:trPr>
          <w:gridAfter w:val="1"/>
          <w:wAfter w:w="7523" w:type="dxa"/>
          <w:trHeight w:val="398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770F9" w:rsidRPr="00F566DA" w:rsidRDefault="001770F9" w:rsidP="00E72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1770F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Комплексная модернизация коммунального комплекса сельского поселения</w:t>
            </w:r>
            <w:r w:rsidR="00E72E1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770F9" w:rsidRPr="00F566DA" w:rsidTr="00CD73CB">
        <w:trPr>
          <w:gridAfter w:val="1"/>
          <w:wAfter w:w="7523" w:type="dxa"/>
          <w:trHeight w:val="238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Default="0017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Приведение коммунальной инфраструктуры поселения  в соответствии со стандартами качества, обеспечивающими комфортные условия проживания населения муниципального образования</w:t>
            </w:r>
          </w:p>
        </w:tc>
      </w:tr>
      <w:tr w:rsidR="001770F9" w:rsidRPr="00F566DA" w:rsidTr="00CD73CB">
        <w:trPr>
          <w:gridAfter w:val="1"/>
          <w:wAfter w:w="7523" w:type="dxa"/>
          <w:trHeight w:val="394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Default="0017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Улучшение качества предоставляемых жилищно-коммунальных услуг;</w:t>
            </w:r>
          </w:p>
        </w:tc>
      </w:tr>
      <w:tr w:rsidR="001770F9" w:rsidRPr="00F566DA" w:rsidTr="00CD73CB">
        <w:trPr>
          <w:gridAfter w:val="1"/>
          <w:wAfter w:w="7523" w:type="dxa"/>
          <w:trHeight w:val="394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Default="0017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Повышение эффективности управления объектами коммунальной инфраструктуры;</w:t>
            </w:r>
          </w:p>
        </w:tc>
      </w:tr>
      <w:tr w:rsidR="001770F9" w:rsidRPr="00F566DA" w:rsidTr="00CD73CB">
        <w:trPr>
          <w:gridAfter w:val="1"/>
          <w:wAfter w:w="7523" w:type="dxa"/>
          <w:trHeight w:val="394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Default="0017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4. Привлечение средств внебюджетных источников для модернизации объектов коммунальной инфраструктуры </w:t>
            </w:r>
          </w:p>
        </w:tc>
      </w:tr>
      <w:tr w:rsidR="001770F9" w:rsidRPr="00F566DA" w:rsidTr="00CD73CB">
        <w:trPr>
          <w:gridAfter w:val="1"/>
          <w:wAfter w:w="7523" w:type="dxa"/>
          <w:trHeight w:val="394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51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1770F9" w:rsidRDefault="0017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Участие в вопросах по проведению капитального ремонта общего имущества в многоквартирных домах на территории поселения</w:t>
            </w:r>
          </w:p>
        </w:tc>
      </w:tr>
      <w:tr w:rsidR="001770F9" w:rsidRPr="00F566DA" w:rsidTr="00CD73CB">
        <w:trPr>
          <w:gridAfter w:val="1"/>
          <w:wAfter w:w="7523" w:type="dxa"/>
          <w:trHeight w:val="310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1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770F9" w:rsidRPr="00F566DA" w:rsidTr="00CD73CB">
        <w:trPr>
          <w:gridAfter w:val="1"/>
          <w:wAfter w:w="7523" w:type="dxa"/>
          <w:trHeight w:val="41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770F9" w:rsidRPr="00F566DA" w:rsidTr="00CD73CB">
        <w:trPr>
          <w:gridAfter w:val="1"/>
          <w:wAfter w:w="7523" w:type="dxa"/>
          <w:trHeight w:val="300"/>
        </w:trPr>
        <w:tc>
          <w:tcPr>
            <w:tcW w:w="151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0F9" w:rsidRPr="00F566DA" w:rsidRDefault="001770F9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720"/>
        </w:trPr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4"/>
                <w:szCs w:val="24"/>
              </w:rPr>
            </w:pPr>
            <w:r w:rsidRPr="001770F9">
              <w:rPr>
                <w:color w:val="000000"/>
                <w:sz w:val="24"/>
                <w:szCs w:val="24"/>
              </w:rPr>
              <w:t xml:space="preserve">Индикатор 1: Доля объектов </w:t>
            </w:r>
            <w:r w:rsidRPr="001770F9">
              <w:rPr>
                <w:color w:val="000000"/>
                <w:sz w:val="24"/>
                <w:szCs w:val="24"/>
              </w:rPr>
              <w:lastRenderedPageBreak/>
              <w:t>коммунальной инфраструктуры, имеющих высокую степень изношенности,  в отношении которых требуется ремонт (капитальный ремонт)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1.07</w:t>
            </w:r>
          </w:p>
        </w:tc>
        <w:tc>
          <w:tcPr>
            <w:tcW w:w="103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</w:t>
            </w:r>
            <w:r w:rsidRPr="001770F9">
              <w:rPr>
                <w:i/>
                <w:iCs/>
                <w:color w:val="000000"/>
              </w:rPr>
              <w:lastRenderedPageBreak/>
              <w:t>СДп/ппз принимаем равным 1.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975"/>
        </w:trPr>
        <w:tc>
          <w:tcPr>
            <w:tcW w:w="2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10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660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4"/>
                <w:szCs w:val="24"/>
              </w:rPr>
            </w:pPr>
            <w:r w:rsidRPr="001770F9">
              <w:rPr>
                <w:color w:val="000000"/>
                <w:sz w:val="24"/>
                <w:szCs w:val="24"/>
              </w:rPr>
              <w:lastRenderedPageBreak/>
              <w:t>Индикатор 2:Количество вновь созданных (реконструированных) объектов коммунальной инфраструктуры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0.00</w:t>
            </w:r>
          </w:p>
        </w:tc>
        <w:tc>
          <w:tcPr>
            <w:tcW w:w="10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990"/>
        </w:trPr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шт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10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645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4"/>
                <w:szCs w:val="24"/>
              </w:rPr>
            </w:pPr>
            <w:r w:rsidRPr="001770F9">
              <w:rPr>
                <w:color w:val="000000"/>
                <w:sz w:val="24"/>
                <w:szCs w:val="24"/>
              </w:rPr>
              <w:t xml:space="preserve">Индикатор 3: Доля оформленных объектов коммунальной инфраструктуры, ранее имеющих статус «бесхозяйных» от общего количества выявленных бесхозяйных объектов 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1.07</w:t>
            </w:r>
          </w:p>
        </w:tc>
        <w:tc>
          <w:tcPr>
            <w:tcW w:w="10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735"/>
        </w:trPr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103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645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  <w:r w:rsidRPr="001770F9"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0.7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 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69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  <w:r w:rsidRPr="001770F9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штук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 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792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  <w:r w:rsidRPr="001770F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штук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1.0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275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  <w:r w:rsidRPr="001770F9">
              <w:rPr>
                <w:b/>
                <w:bCs/>
                <w:i/>
                <w:iCs/>
                <w:color w:val="000000"/>
              </w:rPr>
              <w:lastRenderedPageBreak/>
              <w:t>Степень соответствия запланированному уровню затрат (Ссуз)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0.0000000000000000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275"/>
        </w:trPr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020"/>
        </w:trPr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1110"/>
        </w:trPr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CD73CB">
            <w:pPr>
              <w:tabs>
                <w:tab w:val="left" w:pos="2163"/>
              </w:tabs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105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</w:rPr>
            </w:pPr>
            <w:r w:rsidRPr="001770F9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(Эис)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1.0</w:t>
            </w:r>
          </w:p>
        </w:tc>
        <w:tc>
          <w:tcPr>
            <w:tcW w:w="10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  <w:r w:rsidRPr="001770F9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255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770F9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(ЭРп/п)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  <w:r w:rsidRPr="001770F9">
              <w:rPr>
                <w:color w:val="000000"/>
              </w:rPr>
              <w:t>0.7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</w:rPr>
            </w:pPr>
            <w:r w:rsidRPr="001770F9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480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jc w:val="center"/>
              <w:rPr>
                <w:color w:val="000000"/>
              </w:rPr>
            </w:pPr>
          </w:p>
        </w:tc>
        <w:tc>
          <w:tcPr>
            <w:tcW w:w="5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CB" w:rsidRPr="001770F9" w:rsidRDefault="00CD73CB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i/>
                <w:iCs/>
                <w:color w:val="000000"/>
              </w:rPr>
            </w:pPr>
            <w:r w:rsidRPr="001770F9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тел: 2-65-31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  <w:tr w:rsidR="00CD73CB" w:rsidRPr="001770F9" w:rsidTr="00CD73C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9" w:type="dxa"/>
          <w:trHeight w:val="375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  <w:r w:rsidRPr="001770F9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jc w:val="center"/>
              <w:rPr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F9" w:rsidRPr="001770F9" w:rsidRDefault="001770F9" w:rsidP="001770F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sectPr w:rsidR="009C3F29" w:rsidSect="00FD27AE">
      <w:pgSz w:w="16838" w:h="11906" w:orient="landscape"/>
      <w:pgMar w:top="851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5A" w:rsidRDefault="00632D5A" w:rsidP="00A55850">
      <w:r>
        <w:separator/>
      </w:r>
    </w:p>
  </w:endnote>
  <w:endnote w:type="continuationSeparator" w:id="1">
    <w:p w:rsidR="00632D5A" w:rsidRDefault="00632D5A" w:rsidP="00A5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5A" w:rsidRDefault="00632D5A" w:rsidP="00A55850">
      <w:r>
        <w:separator/>
      </w:r>
    </w:p>
  </w:footnote>
  <w:footnote w:type="continuationSeparator" w:id="1">
    <w:p w:rsidR="00632D5A" w:rsidRDefault="00632D5A" w:rsidP="00A55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F29"/>
    <w:rsid w:val="00087B5F"/>
    <w:rsid w:val="00162092"/>
    <w:rsid w:val="001767F3"/>
    <w:rsid w:val="001770F9"/>
    <w:rsid w:val="001C0B63"/>
    <w:rsid w:val="002F2698"/>
    <w:rsid w:val="003C04D8"/>
    <w:rsid w:val="003F7372"/>
    <w:rsid w:val="0040526D"/>
    <w:rsid w:val="004272EA"/>
    <w:rsid w:val="004410C5"/>
    <w:rsid w:val="00451AF4"/>
    <w:rsid w:val="004C4F28"/>
    <w:rsid w:val="00515D8A"/>
    <w:rsid w:val="00525E6F"/>
    <w:rsid w:val="00542F21"/>
    <w:rsid w:val="00551B97"/>
    <w:rsid w:val="005A7A26"/>
    <w:rsid w:val="005D5FF0"/>
    <w:rsid w:val="00632D5A"/>
    <w:rsid w:val="006731FA"/>
    <w:rsid w:val="006C0245"/>
    <w:rsid w:val="006F1E67"/>
    <w:rsid w:val="006F22AC"/>
    <w:rsid w:val="007551DE"/>
    <w:rsid w:val="00756876"/>
    <w:rsid w:val="007E6D71"/>
    <w:rsid w:val="00841CB0"/>
    <w:rsid w:val="008B3D44"/>
    <w:rsid w:val="008C4FF8"/>
    <w:rsid w:val="00906CF0"/>
    <w:rsid w:val="009205C0"/>
    <w:rsid w:val="00965274"/>
    <w:rsid w:val="00975387"/>
    <w:rsid w:val="009C039F"/>
    <w:rsid w:val="009C3F29"/>
    <w:rsid w:val="00A24BF0"/>
    <w:rsid w:val="00A55850"/>
    <w:rsid w:val="00A911C0"/>
    <w:rsid w:val="00AD1A5F"/>
    <w:rsid w:val="00B05ADE"/>
    <w:rsid w:val="00BA4DF3"/>
    <w:rsid w:val="00BD2DD2"/>
    <w:rsid w:val="00C031F7"/>
    <w:rsid w:val="00C2778C"/>
    <w:rsid w:val="00CD73CB"/>
    <w:rsid w:val="00D640E8"/>
    <w:rsid w:val="00D72571"/>
    <w:rsid w:val="00E21B81"/>
    <w:rsid w:val="00E72E11"/>
    <w:rsid w:val="00E82B6C"/>
    <w:rsid w:val="00F54F3C"/>
    <w:rsid w:val="00F566DA"/>
    <w:rsid w:val="00F7585D"/>
    <w:rsid w:val="00F84BD9"/>
    <w:rsid w:val="00FD27AE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3D6C-6E60-4BFF-A8E8-5956F314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28</cp:revision>
  <cp:lastPrinted>2019-03-14T11:23:00Z</cp:lastPrinted>
  <dcterms:created xsi:type="dcterms:W3CDTF">2017-03-10T03:30:00Z</dcterms:created>
  <dcterms:modified xsi:type="dcterms:W3CDTF">2021-03-26T07:28:00Z</dcterms:modified>
</cp:coreProperties>
</file>