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68" w:type="dxa"/>
        <w:tblLook w:val="04A0"/>
      </w:tblPr>
      <w:tblGrid>
        <w:gridCol w:w="3768"/>
      </w:tblGrid>
      <w:tr w:rsidR="0055600B" w:rsidTr="0055600B">
        <w:trPr>
          <w:cantSplit/>
          <w:trHeight w:val="322"/>
        </w:trPr>
        <w:tc>
          <w:tcPr>
            <w:tcW w:w="3768" w:type="dxa"/>
            <w:vMerge w:val="restart"/>
          </w:tcPr>
          <w:p w:rsidR="0055600B" w:rsidRDefault="0055600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55600B" w:rsidRDefault="0055600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55600B" w:rsidRDefault="00B349A2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Степановский</w:t>
            </w:r>
            <w:r w:rsidR="0055600B">
              <w:rPr>
                <w:b/>
                <w:bCs/>
                <w:sz w:val="28"/>
              </w:rPr>
              <w:t>сельсовет</w:t>
            </w:r>
            <w:proofErr w:type="spellEnd"/>
          </w:p>
          <w:p w:rsidR="0055600B" w:rsidRDefault="0055600B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55600B" w:rsidRDefault="0055600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55600B" w:rsidRDefault="0055600B">
            <w:pPr>
              <w:jc w:val="center"/>
              <w:rPr>
                <w:sz w:val="28"/>
              </w:rPr>
            </w:pPr>
          </w:p>
          <w:p w:rsidR="0055600B" w:rsidRDefault="0055600B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55600B" w:rsidRDefault="0055600B"/>
          <w:p w:rsidR="0055600B" w:rsidRPr="000A1BAD" w:rsidRDefault="0055600B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0A1BAD">
              <w:rPr>
                <w:color w:val="000000" w:themeColor="text1"/>
                <w:sz w:val="28"/>
                <w:szCs w:val="28"/>
              </w:rPr>
              <w:t xml:space="preserve">     </w:t>
            </w:r>
            <w:r w:rsidRPr="000A1BAD">
              <w:rPr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494B15">
              <w:rPr>
                <w:color w:val="000000" w:themeColor="text1"/>
                <w:sz w:val="28"/>
                <w:szCs w:val="28"/>
                <w:u w:val="single"/>
              </w:rPr>
              <w:t>26</w:t>
            </w:r>
            <w:r w:rsidR="00DA5965">
              <w:rPr>
                <w:color w:val="000000" w:themeColor="text1"/>
                <w:sz w:val="28"/>
                <w:szCs w:val="28"/>
                <w:u w:val="single"/>
              </w:rPr>
              <w:t>.02.202</w:t>
            </w:r>
            <w:r w:rsidR="00494B15">
              <w:rPr>
                <w:color w:val="000000" w:themeColor="text1"/>
                <w:sz w:val="28"/>
                <w:szCs w:val="28"/>
                <w:u w:val="single"/>
              </w:rPr>
              <w:t>1</w:t>
            </w:r>
            <w:r w:rsidR="00B349A2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876632" w:rsidRPr="000A1BAD">
              <w:rPr>
                <w:color w:val="000000" w:themeColor="text1"/>
                <w:sz w:val="28"/>
                <w:szCs w:val="28"/>
                <w:u w:val="single"/>
              </w:rPr>
              <w:t xml:space="preserve">  № </w:t>
            </w:r>
            <w:r w:rsidR="00F73416">
              <w:rPr>
                <w:color w:val="000000" w:themeColor="text1"/>
                <w:sz w:val="28"/>
                <w:szCs w:val="28"/>
                <w:u w:val="single"/>
              </w:rPr>
              <w:t>18/1-</w:t>
            </w:r>
            <w:r w:rsidRPr="000A1BAD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0A1BAD">
              <w:rPr>
                <w:color w:val="000000" w:themeColor="text1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55600B" w:rsidRDefault="0055600B">
            <w:pPr>
              <w:jc w:val="center"/>
            </w:pPr>
            <w:r>
              <w:t xml:space="preserve">с. </w:t>
            </w:r>
            <w:r w:rsidR="00B349A2">
              <w:t>Степановка</w:t>
            </w:r>
          </w:p>
          <w:p w:rsidR="0055600B" w:rsidRDefault="0055600B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D264E1" w:rsidP="0055600B">
      <w:pPr>
        <w:rPr>
          <w:sz w:val="28"/>
          <w:szCs w:val="28"/>
        </w:rPr>
      </w:pPr>
      <w:r w:rsidRPr="00D264E1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D264E1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D264E1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D264E1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55600B">
        <w:t xml:space="preserve"> </w:t>
      </w:r>
      <w:r w:rsidR="0055600B">
        <w:rPr>
          <w:sz w:val="28"/>
          <w:szCs w:val="28"/>
        </w:rPr>
        <w:t>Об  утверждении отчета  о реализации</w:t>
      </w:r>
      <w:r w:rsidR="00A052D9">
        <w:rPr>
          <w:sz w:val="28"/>
          <w:szCs w:val="28"/>
        </w:rPr>
        <w:t xml:space="preserve"> и</w:t>
      </w:r>
    </w:p>
    <w:p w:rsidR="00A052D9" w:rsidRDefault="00A052D9" w:rsidP="0055600B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55600B">
        <w:rPr>
          <w:sz w:val="28"/>
          <w:szCs w:val="28"/>
        </w:rPr>
        <w:t>муниципальной программы</w:t>
      </w:r>
    </w:p>
    <w:p w:rsidR="0055600B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 xml:space="preserve"> «Развитие системы Гражданской обороны, пожарной</w:t>
      </w:r>
    </w:p>
    <w:p w:rsidR="0055600B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 xml:space="preserve"> безопасности, безопасности на водных объектах,</w:t>
      </w:r>
    </w:p>
    <w:p w:rsidR="0055600B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 xml:space="preserve"> защиты населения от чрезвычайных ситуаций и </w:t>
      </w:r>
    </w:p>
    <w:p w:rsidR="0055600B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>снижения рисков их возникновения на территории</w:t>
      </w:r>
    </w:p>
    <w:p w:rsidR="0055600B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349A2"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55600B" w:rsidRDefault="00494B15" w:rsidP="0055600B">
      <w:pPr>
        <w:rPr>
          <w:sz w:val="28"/>
          <w:szCs w:val="28"/>
        </w:rPr>
      </w:pPr>
      <w:r>
        <w:rPr>
          <w:sz w:val="28"/>
          <w:szCs w:val="28"/>
        </w:rPr>
        <w:t>2019-2024</w:t>
      </w:r>
      <w:r w:rsidR="0055600B">
        <w:rPr>
          <w:sz w:val="28"/>
          <w:szCs w:val="28"/>
        </w:rPr>
        <w:t xml:space="preserve"> годы»  </w:t>
      </w:r>
    </w:p>
    <w:p w:rsidR="0055600B" w:rsidRDefault="0055600B" w:rsidP="0055600B">
      <w:pPr>
        <w:rPr>
          <w:sz w:val="28"/>
          <w:szCs w:val="28"/>
        </w:rPr>
      </w:pPr>
    </w:p>
    <w:p w:rsidR="00B349A2" w:rsidRDefault="00B349A2" w:rsidP="00B349A2">
      <w:pPr>
        <w:rPr>
          <w:sz w:val="28"/>
          <w:szCs w:val="28"/>
        </w:rPr>
      </w:pPr>
    </w:p>
    <w:p w:rsidR="00B349A2" w:rsidRDefault="00B349A2" w:rsidP="00B349A2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администрации </w:t>
      </w:r>
      <w:proofErr w:type="spellStart"/>
      <w:r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сельсовета от 15.05.2017 г. № 43п «Об </w:t>
      </w:r>
      <w:r>
        <w:rPr>
          <w:color w:val="000000"/>
          <w:sz w:val="28"/>
          <w:szCs w:val="28"/>
        </w:rPr>
        <w:t xml:space="preserve">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color w:val="000000"/>
          <w:sz w:val="28"/>
          <w:szCs w:val="28"/>
        </w:rPr>
        <w:t>Степановский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»:</w:t>
      </w:r>
      <w:r w:rsidRPr="006564C1">
        <w:rPr>
          <w:color w:val="000000"/>
          <w:sz w:val="28"/>
          <w:szCs w:val="28"/>
        </w:rPr>
        <w:t xml:space="preserve"> </w:t>
      </w:r>
    </w:p>
    <w:p w:rsidR="0055600B" w:rsidRDefault="0055600B" w:rsidP="0055600B">
      <w:pPr>
        <w:rPr>
          <w:sz w:val="28"/>
          <w:szCs w:val="28"/>
        </w:rPr>
      </w:pPr>
    </w:p>
    <w:p w:rsidR="0055600B" w:rsidRDefault="0055600B" w:rsidP="00556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отчет о реализации </w:t>
      </w:r>
      <w:r w:rsidR="00A052D9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 xml:space="preserve">муниципальной программы «Развитие системы Гражданской обороны, пожарной  безопасности, безопасности на водных объектах, защиты населения от </w:t>
      </w:r>
      <w:r>
        <w:rPr>
          <w:sz w:val="28"/>
          <w:szCs w:val="28"/>
        </w:rPr>
        <w:lastRenderedPageBreak/>
        <w:t xml:space="preserve">чрезвычайных ситуаций и снижения рисков их возникновения на территории </w:t>
      </w:r>
      <w:proofErr w:type="spellStart"/>
      <w:r w:rsidR="00B349A2">
        <w:rPr>
          <w:sz w:val="28"/>
          <w:szCs w:val="28"/>
        </w:rPr>
        <w:t>Степановского</w:t>
      </w:r>
      <w:proofErr w:type="spellEnd"/>
      <w:r w:rsidR="00B349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на </w:t>
      </w:r>
      <w:r w:rsidR="00494B15">
        <w:rPr>
          <w:sz w:val="28"/>
          <w:szCs w:val="28"/>
        </w:rPr>
        <w:t>2019-2024</w:t>
      </w:r>
      <w:r>
        <w:rPr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>,</w:t>
      </w:r>
      <w:r w:rsidR="00876632">
        <w:rPr>
          <w:sz w:val="28"/>
          <w:szCs w:val="28"/>
        </w:rPr>
        <w:t xml:space="preserve"> согласно приложению 1,2</w:t>
      </w:r>
      <w:r w:rsidR="00A052D9">
        <w:rPr>
          <w:sz w:val="28"/>
          <w:szCs w:val="28"/>
        </w:rPr>
        <w:t>,3</w:t>
      </w:r>
      <w:r>
        <w:rPr>
          <w:sz w:val="28"/>
          <w:szCs w:val="28"/>
        </w:rPr>
        <w:t xml:space="preserve">.  </w:t>
      </w:r>
    </w:p>
    <w:p w:rsidR="0055600B" w:rsidRDefault="0055600B" w:rsidP="0055600B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A812F9" w:rsidP="0055600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</w:t>
      </w:r>
      <w:r>
        <w:rPr>
          <w:sz w:val="28"/>
          <w:szCs w:val="28"/>
        </w:rPr>
        <w:tab/>
        <w:t xml:space="preserve">                   </w:t>
      </w:r>
      <w:proofErr w:type="spellStart"/>
      <w:r w:rsidR="00B349A2">
        <w:rPr>
          <w:sz w:val="28"/>
          <w:szCs w:val="28"/>
        </w:rPr>
        <w:t>А.Д.Бикметов</w:t>
      </w:r>
      <w:proofErr w:type="spellEnd"/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rPr>
          <w:sz w:val="28"/>
          <w:szCs w:val="28"/>
        </w:rPr>
        <w:sectPr w:rsidR="0055600B" w:rsidSect="00D85330">
          <w:pgSz w:w="16840" w:h="11907" w:orient="landscape" w:code="9"/>
          <w:pgMar w:top="1134" w:right="1134" w:bottom="1134" w:left="1134" w:header="720" w:footer="720" w:gutter="510"/>
          <w:cols w:space="720"/>
        </w:sectPr>
      </w:pPr>
    </w:p>
    <w:p w:rsidR="00876632" w:rsidRPr="00494B15" w:rsidRDefault="00876632" w:rsidP="00876632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B15">
        <w:rPr>
          <w:b/>
          <w:sz w:val="24"/>
          <w:szCs w:val="24"/>
        </w:rPr>
        <w:lastRenderedPageBreak/>
        <w:t xml:space="preserve">                         </w:t>
      </w:r>
      <w:r w:rsidRPr="00494B15">
        <w:rPr>
          <w:rFonts w:ascii="Times New Roman" w:hAnsi="Times New Roman" w:cs="Times New Roman"/>
          <w:sz w:val="24"/>
          <w:szCs w:val="24"/>
        </w:rPr>
        <w:t xml:space="preserve">Приложение 1 к постановлению администрации </w:t>
      </w:r>
      <w:proofErr w:type="spellStart"/>
      <w:r w:rsidR="00B349A2" w:rsidRPr="00494B15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="00B349A2" w:rsidRPr="00494B15">
        <w:rPr>
          <w:rFonts w:ascii="Times New Roman" w:hAnsi="Times New Roman" w:cs="Times New Roman"/>
          <w:sz w:val="24"/>
          <w:szCs w:val="24"/>
        </w:rPr>
        <w:t xml:space="preserve"> </w:t>
      </w:r>
      <w:r w:rsidRPr="00494B15">
        <w:rPr>
          <w:rFonts w:ascii="Times New Roman" w:hAnsi="Times New Roman" w:cs="Times New Roman"/>
          <w:sz w:val="24"/>
          <w:szCs w:val="24"/>
        </w:rPr>
        <w:t xml:space="preserve">сельсовет от </w:t>
      </w:r>
      <w:r w:rsidR="001B240B" w:rsidRPr="00494B15">
        <w:rPr>
          <w:rFonts w:ascii="Times New Roman" w:hAnsi="Times New Roman" w:cs="Times New Roman"/>
          <w:sz w:val="24"/>
          <w:szCs w:val="24"/>
        </w:rPr>
        <w:t xml:space="preserve">  2</w:t>
      </w:r>
      <w:r w:rsidR="00494B15" w:rsidRPr="00494B15">
        <w:rPr>
          <w:rFonts w:ascii="Times New Roman" w:hAnsi="Times New Roman" w:cs="Times New Roman"/>
          <w:sz w:val="24"/>
          <w:szCs w:val="24"/>
        </w:rPr>
        <w:t>6</w:t>
      </w:r>
      <w:r w:rsidR="001B240B" w:rsidRPr="00494B15">
        <w:rPr>
          <w:rFonts w:ascii="Times New Roman" w:hAnsi="Times New Roman" w:cs="Times New Roman"/>
          <w:sz w:val="24"/>
          <w:szCs w:val="24"/>
        </w:rPr>
        <w:t>.02</w:t>
      </w:r>
      <w:r w:rsidR="006B2DF2" w:rsidRPr="00494B15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DA5965" w:rsidRPr="00494B1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94B15" w:rsidRPr="00494B15">
        <w:rPr>
          <w:rFonts w:ascii="Times New Roman" w:hAnsi="Times New Roman" w:cs="Times New Roman"/>
          <w:color w:val="000000" w:themeColor="text1"/>
          <w:sz w:val="24"/>
          <w:szCs w:val="24"/>
        </w:rPr>
        <w:t>1 г</w:t>
      </w:r>
      <w:r w:rsidR="00B349A2" w:rsidRPr="00494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240B" w:rsidRPr="00494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494B15" w:rsidRPr="00494B1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73416">
        <w:rPr>
          <w:rFonts w:ascii="Times New Roman" w:hAnsi="Times New Roman" w:cs="Times New Roman"/>
          <w:color w:val="000000" w:themeColor="text1"/>
          <w:sz w:val="24"/>
          <w:szCs w:val="24"/>
        </w:rPr>
        <w:t>8/1-</w:t>
      </w:r>
      <w:r w:rsidRPr="00494B1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</w:p>
    <w:p w:rsidR="00B92DDE" w:rsidRPr="00494B15" w:rsidRDefault="00B92DDE" w:rsidP="00876632">
      <w:pPr>
        <w:rPr>
          <w:sz w:val="28"/>
          <w:szCs w:val="28"/>
        </w:rPr>
      </w:pPr>
    </w:p>
    <w:p w:rsidR="00B92DDE" w:rsidRPr="00494B15" w:rsidRDefault="00B92DDE" w:rsidP="00876632">
      <w:pPr>
        <w:rPr>
          <w:sz w:val="28"/>
          <w:szCs w:val="28"/>
        </w:rPr>
      </w:pPr>
    </w:p>
    <w:tbl>
      <w:tblPr>
        <w:tblW w:w="15046" w:type="dxa"/>
        <w:tblInd w:w="88" w:type="dxa"/>
        <w:tblLayout w:type="fixed"/>
        <w:tblLook w:val="04A0"/>
      </w:tblPr>
      <w:tblGrid>
        <w:gridCol w:w="1873"/>
        <w:gridCol w:w="2967"/>
        <w:gridCol w:w="1718"/>
        <w:gridCol w:w="833"/>
        <w:gridCol w:w="656"/>
        <w:gridCol w:w="1754"/>
        <w:gridCol w:w="1418"/>
        <w:gridCol w:w="1275"/>
        <w:gridCol w:w="1560"/>
        <w:gridCol w:w="992"/>
      </w:tblGrid>
      <w:tr w:rsidR="00494B15" w:rsidRPr="00494B15" w:rsidTr="00494B15">
        <w:trPr>
          <w:trHeight w:val="651"/>
        </w:trPr>
        <w:tc>
          <w:tcPr>
            <w:tcW w:w="150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B15" w:rsidRPr="00494B15" w:rsidRDefault="00494B15" w:rsidP="00494B1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94B15">
              <w:rPr>
                <w:b/>
                <w:bCs/>
                <w:color w:val="000000"/>
                <w:sz w:val="28"/>
                <w:szCs w:val="28"/>
              </w:rPr>
              <w:t>Отчет об использовании бюджетных ассигнований на реализацию муниципальной программы за 2020 год</w:t>
            </w:r>
          </w:p>
        </w:tc>
      </w:tr>
      <w:tr w:rsidR="00494B15" w:rsidRPr="00494B15" w:rsidTr="00494B15">
        <w:trPr>
          <w:trHeight w:val="67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94B15" w:rsidRPr="00494B15" w:rsidRDefault="00494B15" w:rsidP="00494B1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94B15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4B15" w:rsidRPr="00494B15" w:rsidRDefault="00494B15" w:rsidP="00494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4B15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4B15" w:rsidRPr="00494B15" w:rsidRDefault="00494B15" w:rsidP="00494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4B15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4B15" w:rsidRPr="00494B15" w:rsidRDefault="00494B15" w:rsidP="00494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4B15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4B15" w:rsidRPr="00494B15" w:rsidRDefault="00494B15" w:rsidP="00494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4B15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494B15" w:rsidRPr="00494B15" w:rsidTr="00494B15">
        <w:trPr>
          <w:trHeight w:val="195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B15" w:rsidRPr="00494B15" w:rsidRDefault="00494B15" w:rsidP="00494B1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B15" w:rsidRPr="00494B15" w:rsidRDefault="00494B15" w:rsidP="00494B1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B15" w:rsidRPr="00494B15" w:rsidRDefault="00494B15" w:rsidP="00494B1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B15" w:rsidRPr="00494B15" w:rsidRDefault="00494B15" w:rsidP="00494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4B15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B15" w:rsidRPr="00494B15" w:rsidRDefault="00494B15" w:rsidP="00494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94B15">
              <w:rPr>
                <w:b/>
                <w:b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B15" w:rsidRPr="00494B15" w:rsidRDefault="00494B15" w:rsidP="00494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4B15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B15" w:rsidRPr="00494B15" w:rsidRDefault="00494B15" w:rsidP="00494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4B15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B15" w:rsidRPr="00494B15" w:rsidRDefault="00494B15" w:rsidP="00494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4B15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B15" w:rsidRPr="00494B15" w:rsidRDefault="00494B15" w:rsidP="00494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4B15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B15" w:rsidRPr="00494B15" w:rsidRDefault="00494B15" w:rsidP="00494B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4B15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494B15" w:rsidRPr="00494B15" w:rsidTr="00494B15">
        <w:trPr>
          <w:trHeight w:val="3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B15" w:rsidRPr="00494B15" w:rsidRDefault="00494B15" w:rsidP="00494B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4B1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B15" w:rsidRPr="00494B15" w:rsidRDefault="00494B15" w:rsidP="00494B15">
            <w:pPr>
              <w:jc w:val="center"/>
              <w:rPr>
                <w:color w:val="000000"/>
                <w:sz w:val="22"/>
                <w:szCs w:val="22"/>
              </w:rPr>
            </w:pPr>
            <w:r w:rsidRPr="00494B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B15" w:rsidRPr="00494B15" w:rsidRDefault="00494B15" w:rsidP="00494B15">
            <w:pPr>
              <w:jc w:val="center"/>
              <w:rPr>
                <w:color w:val="000000"/>
                <w:sz w:val="22"/>
                <w:szCs w:val="22"/>
              </w:rPr>
            </w:pPr>
            <w:r w:rsidRPr="00494B1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B15" w:rsidRPr="00494B15" w:rsidRDefault="00494B15" w:rsidP="00494B15">
            <w:pPr>
              <w:jc w:val="center"/>
              <w:rPr>
                <w:color w:val="000000"/>
                <w:sz w:val="22"/>
                <w:szCs w:val="22"/>
              </w:rPr>
            </w:pPr>
            <w:r w:rsidRPr="00494B1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B15" w:rsidRPr="00494B15" w:rsidRDefault="00494B15" w:rsidP="00494B15">
            <w:pPr>
              <w:jc w:val="center"/>
              <w:rPr>
                <w:color w:val="000000"/>
                <w:sz w:val="22"/>
                <w:szCs w:val="22"/>
              </w:rPr>
            </w:pPr>
            <w:r w:rsidRPr="00494B1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B15" w:rsidRPr="00494B15" w:rsidRDefault="00494B15" w:rsidP="00494B15">
            <w:pPr>
              <w:jc w:val="center"/>
              <w:rPr>
                <w:color w:val="000000"/>
                <w:sz w:val="22"/>
                <w:szCs w:val="22"/>
              </w:rPr>
            </w:pPr>
            <w:r w:rsidRPr="00494B1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B15" w:rsidRPr="00494B15" w:rsidRDefault="00494B15" w:rsidP="00494B15">
            <w:pPr>
              <w:jc w:val="center"/>
              <w:rPr>
                <w:color w:val="000000"/>
                <w:sz w:val="22"/>
                <w:szCs w:val="22"/>
              </w:rPr>
            </w:pPr>
            <w:r w:rsidRPr="00494B1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B15" w:rsidRPr="00494B15" w:rsidRDefault="00494B15" w:rsidP="00494B15">
            <w:pPr>
              <w:jc w:val="center"/>
              <w:rPr>
                <w:color w:val="000000"/>
                <w:sz w:val="22"/>
                <w:szCs w:val="22"/>
              </w:rPr>
            </w:pPr>
            <w:r w:rsidRPr="00494B1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B15" w:rsidRPr="00494B15" w:rsidRDefault="00494B15" w:rsidP="00494B15">
            <w:pPr>
              <w:jc w:val="center"/>
              <w:rPr>
                <w:color w:val="000000"/>
                <w:sz w:val="22"/>
                <w:szCs w:val="22"/>
              </w:rPr>
            </w:pPr>
            <w:r w:rsidRPr="00494B1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B15" w:rsidRPr="00494B15" w:rsidRDefault="00494B15" w:rsidP="00494B15">
            <w:pPr>
              <w:jc w:val="center"/>
              <w:rPr>
                <w:color w:val="000000"/>
                <w:sz w:val="22"/>
                <w:szCs w:val="22"/>
              </w:rPr>
            </w:pPr>
            <w:r w:rsidRPr="00494B1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77EF5" w:rsidRPr="00494B15" w:rsidTr="00E77EF5">
        <w:trPr>
          <w:trHeight w:val="57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7EF5" w:rsidRPr="00494B15" w:rsidRDefault="00E77EF5" w:rsidP="00494B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4B15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EF5" w:rsidRPr="00494B15" w:rsidRDefault="00E77EF5" w:rsidP="00494B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4B15">
              <w:rPr>
                <w:b/>
                <w:bCs/>
                <w:color w:val="000000"/>
                <w:sz w:val="22"/>
                <w:szCs w:val="22"/>
              </w:rPr>
              <w:t xml:space="preserve">«Развитие системы  Гражданской  обороны, пожарной  безопасности, безопасности  на  водных  объектах, защиты  населения  от чрезвычайных  ситуаций  и  снижения  рисков  их  возникновения на  территории  </w:t>
            </w:r>
            <w:proofErr w:type="spellStart"/>
            <w:r w:rsidRPr="00494B15">
              <w:rPr>
                <w:b/>
                <w:bCs/>
                <w:color w:val="000000"/>
                <w:sz w:val="22"/>
                <w:szCs w:val="22"/>
              </w:rPr>
              <w:t>Степановского</w:t>
            </w:r>
            <w:proofErr w:type="spellEnd"/>
            <w:r w:rsidRPr="00494B15">
              <w:rPr>
                <w:b/>
                <w:bCs/>
                <w:color w:val="000000"/>
                <w:sz w:val="22"/>
                <w:szCs w:val="22"/>
              </w:rPr>
              <w:t xml:space="preserve">  сельсовета  на 2019-2024 </w:t>
            </w:r>
            <w:proofErr w:type="spellStart"/>
            <w:proofErr w:type="gramStart"/>
            <w:r w:rsidRPr="00494B15">
              <w:rPr>
                <w:b/>
                <w:bCs/>
                <w:color w:val="000000"/>
                <w:sz w:val="22"/>
                <w:szCs w:val="22"/>
              </w:rPr>
              <w:t>гг</w:t>
            </w:r>
            <w:proofErr w:type="spellEnd"/>
            <w:proofErr w:type="gramEnd"/>
            <w:r w:rsidRPr="00494B15">
              <w:rPr>
                <w:b/>
                <w:bCs/>
                <w:color w:val="000000"/>
                <w:sz w:val="22"/>
                <w:szCs w:val="22"/>
              </w:rPr>
              <w:t xml:space="preserve">».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EF5" w:rsidRPr="00494B15" w:rsidRDefault="00E77EF5" w:rsidP="00494B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4B15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94B15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94B15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94B15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C145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4B15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4B15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4B15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4B15">
              <w:rPr>
                <w:b/>
                <w:bCs/>
                <w:color w:val="000000"/>
                <w:sz w:val="22"/>
                <w:szCs w:val="22"/>
              </w:rPr>
              <w:t>68.2</w:t>
            </w:r>
          </w:p>
        </w:tc>
      </w:tr>
      <w:tr w:rsidR="00E77EF5" w:rsidRPr="00494B15" w:rsidTr="00E77EF5">
        <w:trPr>
          <w:trHeight w:val="229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7EF5" w:rsidRPr="00494B15" w:rsidRDefault="00E77EF5" w:rsidP="00494B1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EF5" w:rsidRPr="00494B15" w:rsidRDefault="00E77EF5" w:rsidP="00494B1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EF5" w:rsidRPr="00494B15" w:rsidRDefault="00E77EF5" w:rsidP="00494B15">
            <w:pPr>
              <w:rPr>
                <w:color w:val="000000"/>
                <w:sz w:val="22"/>
                <w:szCs w:val="22"/>
              </w:rPr>
            </w:pPr>
            <w:r w:rsidRPr="00494B15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494B15">
              <w:rPr>
                <w:color w:val="000000"/>
                <w:sz w:val="22"/>
                <w:szCs w:val="22"/>
              </w:rPr>
              <w:t>Степановкий</w:t>
            </w:r>
            <w:proofErr w:type="spellEnd"/>
            <w:r w:rsidRPr="00494B15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rPr>
                <w:color w:val="000000"/>
                <w:sz w:val="22"/>
                <w:szCs w:val="22"/>
              </w:rPr>
            </w:pPr>
            <w:r w:rsidRPr="00494B15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94B15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94B15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C1450A">
            <w:pPr>
              <w:jc w:val="right"/>
              <w:rPr>
                <w:color w:val="000000"/>
                <w:sz w:val="22"/>
                <w:szCs w:val="22"/>
              </w:rPr>
            </w:pPr>
            <w:r w:rsidRPr="00494B1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jc w:val="right"/>
              <w:rPr>
                <w:color w:val="000000"/>
                <w:sz w:val="22"/>
                <w:szCs w:val="22"/>
              </w:rPr>
            </w:pPr>
            <w:r w:rsidRPr="00494B1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jc w:val="right"/>
              <w:rPr>
                <w:color w:val="000000"/>
                <w:sz w:val="22"/>
                <w:szCs w:val="22"/>
              </w:rPr>
            </w:pPr>
            <w:r w:rsidRPr="00494B1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jc w:val="right"/>
              <w:rPr>
                <w:color w:val="000000"/>
                <w:sz w:val="22"/>
                <w:szCs w:val="22"/>
              </w:rPr>
            </w:pPr>
            <w:r w:rsidRPr="00494B15">
              <w:rPr>
                <w:color w:val="000000"/>
                <w:sz w:val="22"/>
                <w:szCs w:val="22"/>
              </w:rPr>
              <w:t>68.2</w:t>
            </w:r>
          </w:p>
        </w:tc>
      </w:tr>
      <w:tr w:rsidR="00E77EF5" w:rsidRPr="00494B15" w:rsidTr="00E77EF5">
        <w:trPr>
          <w:trHeight w:val="57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EF5" w:rsidRPr="00494B15" w:rsidRDefault="00E77EF5" w:rsidP="00494B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4B15">
              <w:rPr>
                <w:b/>
                <w:bCs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EF5" w:rsidRPr="00494B15" w:rsidRDefault="00E77EF5" w:rsidP="00494B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4B15">
              <w:rPr>
                <w:b/>
                <w:bCs/>
                <w:color w:val="000000"/>
                <w:sz w:val="22"/>
                <w:szCs w:val="22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EF5" w:rsidRPr="00494B15" w:rsidRDefault="00E77EF5" w:rsidP="00494B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4B15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4B15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94B15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94B15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C145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4B1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4B1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4B1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4B1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E77EF5" w:rsidRPr="00494B15" w:rsidTr="00E77EF5">
        <w:trPr>
          <w:trHeight w:val="12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EF5" w:rsidRPr="00494B15" w:rsidRDefault="00E77EF5" w:rsidP="00494B1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EF5" w:rsidRPr="00494B15" w:rsidRDefault="00E77EF5" w:rsidP="00494B1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EF5" w:rsidRPr="00494B15" w:rsidRDefault="00E77EF5" w:rsidP="00494B15">
            <w:pPr>
              <w:rPr>
                <w:color w:val="000000"/>
                <w:sz w:val="22"/>
                <w:szCs w:val="22"/>
              </w:rPr>
            </w:pPr>
            <w:r w:rsidRPr="00494B15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494B15">
              <w:rPr>
                <w:color w:val="000000"/>
                <w:sz w:val="22"/>
                <w:szCs w:val="22"/>
              </w:rPr>
              <w:t>Степановкий</w:t>
            </w:r>
            <w:proofErr w:type="spellEnd"/>
            <w:r w:rsidRPr="00494B15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rPr>
                <w:color w:val="000000"/>
                <w:sz w:val="22"/>
                <w:szCs w:val="22"/>
              </w:rPr>
            </w:pPr>
            <w:r w:rsidRPr="00494B15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rPr>
                <w:color w:val="000000"/>
                <w:sz w:val="22"/>
                <w:szCs w:val="22"/>
              </w:rPr>
            </w:pPr>
            <w:r w:rsidRPr="00494B15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rPr>
                <w:color w:val="000000"/>
                <w:sz w:val="22"/>
                <w:szCs w:val="22"/>
              </w:rPr>
            </w:pPr>
            <w:r w:rsidRPr="00494B15">
              <w:rPr>
                <w:color w:val="000000"/>
                <w:sz w:val="22"/>
                <w:szCs w:val="22"/>
              </w:rPr>
              <w:t>01 0 01 00000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C1450A">
            <w:pPr>
              <w:jc w:val="right"/>
              <w:rPr>
                <w:color w:val="000000"/>
                <w:sz w:val="22"/>
                <w:szCs w:val="22"/>
              </w:rPr>
            </w:pPr>
            <w:r w:rsidRPr="00494B1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jc w:val="right"/>
              <w:rPr>
                <w:color w:val="000000"/>
                <w:sz w:val="22"/>
                <w:szCs w:val="22"/>
              </w:rPr>
            </w:pPr>
            <w:r w:rsidRPr="00494B1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jc w:val="right"/>
              <w:rPr>
                <w:color w:val="000000"/>
                <w:sz w:val="22"/>
                <w:szCs w:val="22"/>
              </w:rPr>
            </w:pPr>
            <w:r w:rsidRPr="00494B1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jc w:val="right"/>
              <w:rPr>
                <w:color w:val="000000"/>
                <w:sz w:val="22"/>
                <w:szCs w:val="22"/>
              </w:rPr>
            </w:pPr>
            <w:r w:rsidRPr="00494B15">
              <w:rPr>
                <w:color w:val="000000"/>
                <w:sz w:val="22"/>
                <w:szCs w:val="22"/>
              </w:rPr>
              <w:t>5</w:t>
            </w:r>
          </w:p>
        </w:tc>
      </w:tr>
      <w:tr w:rsidR="00E77EF5" w:rsidRPr="00494B15" w:rsidTr="00E77EF5">
        <w:trPr>
          <w:trHeight w:val="57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EF5" w:rsidRPr="00494B15" w:rsidRDefault="00E77EF5" w:rsidP="00494B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4B15">
              <w:rPr>
                <w:b/>
                <w:bCs/>
                <w:color w:val="000000"/>
                <w:sz w:val="22"/>
                <w:szCs w:val="22"/>
              </w:rPr>
              <w:t>2.Основное мероприятие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EF5" w:rsidRPr="00494B15" w:rsidRDefault="00E77EF5" w:rsidP="00494B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4B15">
              <w:rPr>
                <w:b/>
                <w:bCs/>
                <w:color w:val="000000"/>
                <w:sz w:val="22"/>
                <w:szCs w:val="22"/>
              </w:rPr>
              <w:t xml:space="preserve">Обеспечение первичных мер пожарной </w:t>
            </w:r>
            <w:r w:rsidRPr="00494B15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безопасности  муниципального образования </w:t>
            </w:r>
            <w:proofErr w:type="spellStart"/>
            <w:r w:rsidRPr="00494B15">
              <w:rPr>
                <w:b/>
                <w:bCs/>
                <w:color w:val="000000"/>
                <w:sz w:val="22"/>
                <w:szCs w:val="22"/>
              </w:rPr>
              <w:t>Степановский</w:t>
            </w:r>
            <w:proofErr w:type="spellEnd"/>
            <w:r w:rsidRPr="00494B15">
              <w:rPr>
                <w:b/>
                <w:bCs/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EF5" w:rsidRPr="00494B15" w:rsidRDefault="00E77EF5" w:rsidP="00494B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4B15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всего, в том числе:             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4B15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94B15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94B15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C145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4B15">
              <w:rPr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4B15">
              <w:rPr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4B15">
              <w:rPr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4B15">
              <w:rPr>
                <w:b/>
                <w:bCs/>
                <w:color w:val="000000"/>
                <w:sz w:val="22"/>
                <w:szCs w:val="22"/>
              </w:rPr>
              <w:t>63.2</w:t>
            </w:r>
          </w:p>
        </w:tc>
      </w:tr>
      <w:tr w:rsidR="00E77EF5" w:rsidRPr="00494B15" w:rsidTr="00E77EF5">
        <w:trPr>
          <w:trHeight w:val="12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EF5" w:rsidRPr="00494B15" w:rsidRDefault="00E77EF5" w:rsidP="00494B1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EF5" w:rsidRPr="00494B15" w:rsidRDefault="00E77EF5" w:rsidP="00494B1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EF5" w:rsidRPr="00494B15" w:rsidRDefault="00E77EF5" w:rsidP="00494B15">
            <w:pPr>
              <w:rPr>
                <w:color w:val="000000"/>
                <w:sz w:val="22"/>
                <w:szCs w:val="22"/>
              </w:rPr>
            </w:pPr>
            <w:r w:rsidRPr="00494B15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494B15">
              <w:rPr>
                <w:color w:val="000000"/>
                <w:sz w:val="22"/>
                <w:szCs w:val="22"/>
              </w:rPr>
              <w:t>Степановкий</w:t>
            </w:r>
            <w:proofErr w:type="spellEnd"/>
            <w:r w:rsidRPr="00494B15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rPr>
                <w:color w:val="000000"/>
                <w:sz w:val="22"/>
                <w:szCs w:val="22"/>
              </w:rPr>
            </w:pPr>
            <w:r w:rsidRPr="00494B15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rPr>
                <w:color w:val="000000"/>
                <w:sz w:val="22"/>
                <w:szCs w:val="22"/>
              </w:rPr>
            </w:pPr>
            <w:r w:rsidRPr="00494B15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rPr>
                <w:color w:val="000000"/>
                <w:sz w:val="22"/>
                <w:szCs w:val="22"/>
              </w:rPr>
            </w:pPr>
            <w:r w:rsidRPr="00494B15">
              <w:rPr>
                <w:color w:val="000000"/>
                <w:sz w:val="22"/>
                <w:szCs w:val="22"/>
              </w:rPr>
              <w:t>01 0 02 00000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C1450A">
            <w:pPr>
              <w:jc w:val="right"/>
              <w:rPr>
                <w:color w:val="000000"/>
                <w:sz w:val="22"/>
                <w:szCs w:val="22"/>
              </w:rPr>
            </w:pPr>
            <w:r w:rsidRPr="00494B15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jc w:val="right"/>
              <w:rPr>
                <w:color w:val="000000"/>
                <w:sz w:val="22"/>
                <w:szCs w:val="22"/>
              </w:rPr>
            </w:pPr>
            <w:r w:rsidRPr="00494B15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jc w:val="right"/>
              <w:rPr>
                <w:color w:val="000000"/>
                <w:sz w:val="22"/>
                <w:szCs w:val="22"/>
              </w:rPr>
            </w:pPr>
            <w:r w:rsidRPr="00494B15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F5" w:rsidRPr="00494B15" w:rsidRDefault="00E77EF5" w:rsidP="00494B15">
            <w:pPr>
              <w:jc w:val="right"/>
              <w:rPr>
                <w:color w:val="000000"/>
                <w:sz w:val="22"/>
                <w:szCs w:val="22"/>
              </w:rPr>
            </w:pPr>
            <w:r w:rsidRPr="00494B15">
              <w:rPr>
                <w:color w:val="000000"/>
                <w:sz w:val="22"/>
                <w:szCs w:val="22"/>
              </w:rPr>
              <w:t>63.2</w:t>
            </w:r>
          </w:p>
        </w:tc>
      </w:tr>
    </w:tbl>
    <w:p w:rsidR="00B92DDE" w:rsidRDefault="00B92DDE" w:rsidP="00876632"/>
    <w:p w:rsidR="00494B15" w:rsidRDefault="00876632" w:rsidP="001B240B">
      <w:pPr>
        <w:shd w:val="clear" w:color="auto" w:fill="FFFFFF"/>
        <w:spacing w:before="346" w:line="322" w:lineRule="exact"/>
        <w:ind w:right="96"/>
        <w:jc w:val="right"/>
        <w:rPr>
          <w:b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</w:t>
      </w:r>
      <w:r>
        <w:rPr>
          <w:b/>
        </w:rPr>
        <w:t xml:space="preserve">         </w:t>
      </w:r>
    </w:p>
    <w:p w:rsidR="00494B15" w:rsidRDefault="00494B15" w:rsidP="001B240B">
      <w:pPr>
        <w:shd w:val="clear" w:color="auto" w:fill="FFFFFF"/>
        <w:spacing w:before="346" w:line="322" w:lineRule="exact"/>
        <w:ind w:right="96"/>
        <w:jc w:val="right"/>
        <w:rPr>
          <w:b/>
        </w:rPr>
      </w:pPr>
    </w:p>
    <w:p w:rsidR="00494B15" w:rsidRDefault="00494B15" w:rsidP="001B240B">
      <w:pPr>
        <w:shd w:val="clear" w:color="auto" w:fill="FFFFFF"/>
        <w:spacing w:before="346" w:line="322" w:lineRule="exact"/>
        <w:ind w:right="96"/>
        <w:jc w:val="right"/>
        <w:rPr>
          <w:b/>
        </w:rPr>
      </w:pPr>
    </w:p>
    <w:p w:rsidR="00494B15" w:rsidRDefault="00494B15" w:rsidP="001B240B">
      <w:pPr>
        <w:shd w:val="clear" w:color="auto" w:fill="FFFFFF"/>
        <w:spacing w:before="346" w:line="322" w:lineRule="exact"/>
        <w:ind w:right="96"/>
        <w:jc w:val="right"/>
        <w:rPr>
          <w:b/>
        </w:rPr>
      </w:pPr>
    </w:p>
    <w:p w:rsidR="00494B15" w:rsidRDefault="00494B15" w:rsidP="001B240B">
      <w:pPr>
        <w:shd w:val="clear" w:color="auto" w:fill="FFFFFF"/>
        <w:spacing w:before="346" w:line="322" w:lineRule="exact"/>
        <w:ind w:right="96"/>
        <w:jc w:val="right"/>
        <w:rPr>
          <w:b/>
        </w:rPr>
      </w:pPr>
    </w:p>
    <w:p w:rsidR="00494B15" w:rsidRDefault="00494B15" w:rsidP="001B240B">
      <w:pPr>
        <w:shd w:val="clear" w:color="auto" w:fill="FFFFFF"/>
        <w:spacing w:before="346" w:line="322" w:lineRule="exact"/>
        <w:ind w:right="96"/>
        <w:jc w:val="right"/>
        <w:rPr>
          <w:b/>
        </w:rPr>
      </w:pPr>
    </w:p>
    <w:p w:rsidR="007F3017" w:rsidRDefault="007F3017" w:rsidP="003D5A39">
      <w:pPr>
        <w:shd w:val="clear" w:color="auto" w:fill="FFFFFF"/>
        <w:spacing w:before="346" w:line="322" w:lineRule="exact"/>
        <w:ind w:right="96"/>
        <w:rPr>
          <w:color w:val="000000" w:themeColor="text1"/>
          <w:sz w:val="28"/>
          <w:szCs w:val="28"/>
        </w:rPr>
      </w:pPr>
    </w:p>
    <w:p w:rsidR="003D5A39" w:rsidRDefault="003D5A39" w:rsidP="003D5A39">
      <w:pPr>
        <w:shd w:val="clear" w:color="auto" w:fill="FFFFFF"/>
        <w:spacing w:before="346" w:line="322" w:lineRule="exact"/>
        <w:ind w:right="96"/>
        <w:rPr>
          <w:color w:val="000000" w:themeColor="text1"/>
          <w:sz w:val="28"/>
          <w:szCs w:val="28"/>
        </w:rPr>
      </w:pPr>
    </w:p>
    <w:p w:rsidR="003D5A39" w:rsidRDefault="003D5A39" w:rsidP="003D5A39">
      <w:pPr>
        <w:shd w:val="clear" w:color="auto" w:fill="FFFFFF"/>
        <w:spacing w:before="346" w:line="322" w:lineRule="exact"/>
        <w:ind w:right="96"/>
        <w:rPr>
          <w:color w:val="000000" w:themeColor="text1"/>
          <w:sz w:val="28"/>
          <w:szCs w:val="28"/>
        </w:rPr>
      </w:pPr>
    </w:p>
    <w:p w:rsidR="003D5A39" w:rsidRDefault="003D5A39" w:rsidP="003D5A39">
      <w:pPr>
        <w:shd w:val="clear" w:color="auto" w:fill="FFFFFF"/>
        <w:spacing w:before="346" w:line="322" w:lineRule="exact"/>
        <w:ind w:right="96"/>
        <w:rPr>
          <w:color w:val="000000" w:themeColor="text1"/>
          <w:sz w:val="28"/>
          <w:szCs w:val="28"/>
        </w:rPr>
      </w:pPr>
    </w:p>
    <w:p w:rsidR="003D5A39" w:rsidRDefault="003D5A39" w:rsidP="003D5A39">
      <w:pPr>
        <w:shd w:val="clear" w:color="auto" w:fill="FFFFFF"/>
        <w:spacing w:before="346" w:line="322" w:lineRule="exact"/>
        <w:ind w:right="96"/>
        <w:rPr>
          <w:color w:val="000000" w:themeColor="text1"/>
          <w:sz w:val="28"/>
          <w:szCs w:val="28"/>
        </w:rPr>
      </w:pPr>
    </w:p>
    <w:p w:rsidR="003D5A39" w:rsidRDefault="003D5A39" w:rsidP="003D5A39">
      <w:pPr>
        <w:shd w:val="clear" w:color="auto" w:fill="FFFFFF"/>
        <w:spacing w:before="346" w:line="322" w:lineRule="exact"/>
        <w:ind w:right="96"/>
        <w:rPr>
          <w:color w:val="000000" w:themeColor="text1"/>
          <w:sz w:val="28"/>
          <w:szCs w:val="28"/>
        </w:rPr>
      </w:pPr>
    </w:p>
    <w:p w:rsidR="003D5A39" w:rsidRDefault="003D5A39" w:rsidP="003D5A39">
      <w:pPr>
        <w:shd w:val="clear" w:color="auto" w:fill="FFFFFF"/>
        <w:spacing w:before="346" w:line="322" w:lineRule="exact"/>
        <w:ind w:right="96"/>
        <w:rPr>
          <w:color w:val="000000" w:themeColor="text1"/>
          <w:sz w:val="28"/>
          <w:szCs w:val="28"/>
        </w:rPr>
      </w:pPr>
    </w:p>
    <w:p w:rsidR="003D5A39" w:rsidRPr="00494B15" w:rsidRDefault="003D5A39" w:rsidP="003D5A39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B15">
        <w:rPr>
          <w:b/>
          <w:sz w:val="24"/>
          <w:szCs w:val="24"/>
        </w:rPr>
        <w:lastRenderedPageBreak/>
        <w:t xml:space="preserve">                         </w:t>
      </w:r>
      <w:r w:rsidRPr="00494B1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22CCA">
        <w:rPr>
          <w:rFonts w:ascii="Times New Roman" w:hAnsi="Times New Roman" w:cs="Times New Roman"/>
          <w:sz w:val="24"/>
          <w:szCs w:val="24"/>
        </w:rPr>
        <w:t>2</w:t>
      </w:r>
      <w:r w:rsidRPr="00494B15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  <w:proofErr w:type="spellStart"/>
      <w:r w:rsidRPr="00494B15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Pr="00494B15">
        <w:rPr>
          <w:rFonts w:ascii="Times New Roman" w:hAnsi="Times New Roman" w:cs="Times New Roman"/>
          <w:sz w:val="24"/>
          <w:szCs w:val="24"/>
        </w:rPr>
        <w:t xml:space="preserve"> сельсовет от   26.02</w:t>
      </w:r>
      <w:r w:rsidRPr="00494B15">
        <w:rPr>
          <w:rFonts w:ascii="Times New Roman" w:hAnsi="Times New Roman" w:cs="Times New Roman"/>
          <w:color w:val="000000" w:themeColor="text1"/>
          <w:sz w:val="24"/>
          <w:szCs w:val="24"/>
        </w:rPr>
        <w:t>.2021 г  № 1</w:t>
      </w:r>
      <w:r w:rsidR="00F73416">
        <w:rPr>
          <w:rFonts w:ascii="Times New Roman" w:hAnsi="Times New Roman" w:cs="Times New Roman"/>
          <w:color w:val="000000" w:themeColor="text1"/>
          <w:sz w:val="24"/>
          <w:szCs w:val="24"/>
        </w:rPr>
        <w:t>8/1-</w:t>
      </w:r>
      <w:r w:rsidRPr="00494B1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</w:p>
    <w:p w:rsidR="003D5A39" w:rsidRDefault="003D5A39" w:rsidP="003D5A39">
      <w:pPr>
        <w:shd w:val="clear" w:color="auto" w:fill="FFFFFF"/>
        <w:spacing w:before="346" w:line="322" w:lineRule="exact"/>
        <w:ind w:right="96"/>
        <w:rPr>
          <w:color w:val="000000" w:themeColor="text1"/>
          <w:sz w:val="28"/>
          <w:szCs w:val="28"/>
        </w:rPr>
      </w:pPr>
    </w:p>
    <w:p w:rsidR="003D5A39" w:rsidRPr="003D5A39" w:rsidRDefault="003D5A39" w:rsidP="003D5A39">
      <w:pPr>
        <w:shd w:val="clear" w:color="auto" w:fill="FFFFFF"/>
        <w:spacing w:before="346" w:line="322" w:lineRule="exact"/>
        <w:ind w:right="96"/>
        <w:jc w:val="center"/>
        <w:rPr>
          <w:b/>
          <w:sz w:val="28"/>
          <w:szCs w:val="28"/>
        </w:rPr>
      </w:pPr>
      <w:r w:rsidRPr="003D5A39">
        <w:rPr>
          <w:b/>
          <w:color w:val="000000" w:themeColor="text1"/>
          <w:sz w:val="28"/>
          <w:szCs w:val="28"/>
        </w:rPr>
        <w:t xml:space="preserve">  </w:t>
      </w:r>
      <w:r w:rsidRPr="003D5A39">
        <w:rPr>
          <w:b/>
          <w:sz w:val="28"/>
          <w:szCs w:val="28"/>
        </w:rPr>
        <w:t>СВЕДЕНИЯ</w:t>
      </w:r>
    </w:p>
    <w:p w:rsidR="003D5A39" w:rsidRDefault="003D5A39" w:rsidP="003D5A39">
      <w:pPr>
        <w:jc w:val="center"/>
        <w:rPr>
          <w:b/>
          <w:color w:val="000000"/>
          <w:sz w:val="28"/>
          <w:szCs w:val="28"/>
        </w:rPr>
      </w:pPr>
      <w:r w:rsidRPr="009B4FCB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9B4FCB">
        <w:rPr>
          <w:b/>
          <w:bCs/>
          <w:spacing w:val="-3"/>
          <w:sz w:val="28"/>
          <w:szCs w:val="28"/>
        </w:rPr>
        <w:t>(индикаторов) муниципальной программы</w:t>
      </w:r>
      <w:r>
        <w:rPr>
          <w:b/>
          <w:bCs/>
          <w:spacing w:val="-3"/>
          <w:sz w:val="28"/>
          <w:szCs w:val="28"/>
        </w:rPr>
        <w:t xml:space="preserve"> «</w:t>
      </w:r>
      <w:r w:rsidRPr="009B4FCB">
        <w:rPr>
          <w:b/>
          <w:color w:val="000000"/>
          <w:sz w:val="28"/>
          <w:szCs w:val="28"/>
        </w:rPr>
        <w:t>Развитие системы Гражданской обороны,</w:t>
      </w:r>
      <w:r>
        <w:rPr>
          <w:b/>
          <w:color w:val="000000"/>
          <w:sz w:val="28"/>
          <w:szCs w:val="28"/>
        </w:rPr>
        <w:t xml:space="preserve"> </w:t>
      </w:r>
      <w:r w:rsidRPr="009B4FCB">
        <w:rPr>
          <w:b/>
          <w:color w:val="000000"/>
          <w:sz w:val="28"/>
          <w:szCs w:val="28"/>
        </w:rPr>
        <w:t xml:space="preserve">пожарной безопасности, безопасности на водных объектах, защиты населения от чрезвычайных ситуаций снижения рисков их возникновения на территории муниципального образования </w:t>
      </w:r>
      <w:proofErr w:type="spellStart"/>
      <w:r>
        <w:rPr>
          <w:b/>
          <w:color w:val="000000"/>
          <w:sz w:val="28"/>
          <w:szCs w:val="28"/>
        </w:rPr>
        <w:t>Степановский</w:t>
      </w:r>
      <w:proofErr w:type="spellEnd"/>
      <w:r w:rsidRPr="009B4FCB">
        <w:rPr>
          <w:b/>
          <w:color w:val="000000"/>
          <w:sz w:val="28"/>
          <w:szCs w:val="28"/>
        </w:rPr>
        <w:t xml:space="preserve"> сельсовет </w:t>
      </w:r>
      <w:proofErr w:type="spellStart"/>
      <w:r w:rsidRPr="009B4FCB">
        <w:rPr>
          <w:b/>
          <w:color w:val="000000"/>
          <w:sz w:val="28"/>
          <w:szCs w:val="28"/>
        </w:rPr>
        <w:t>Ташлинского</w:t>
      </w:r>
      <w:proofErr w:type="spellEnd"/>
      <w:r w:rsidRPr="009B4FCB">
        <w:rPr>
          <w:b/>
          <w:color w:val="000000"/>
          <w:sz w:val="28"/>
          <w:szCs w:val="28"/>
        </w:rPr>
        <w:t xml:space="preserve"> района Оренбургск</w:t>
      </w:r>
      <w:r>
        <w:rPr>
          <w:b/>
          <w:color w:val="000000"/>
          <w:sz w:val="28"/>
          <w:szCs w:val="28"/>
        </w:rPr>
        <w:t>ой области на 2014-2020гг."</w:t>
      </w:r>
    </w:p>
    <w:p w:rsidR="008A6B2F" w:rsidRDefault="008A6B2F" w:rsidP="003D5A39">
      <w:pPr>
        <w:jc w:val="center"/>
        <w:rPr>
          <w:b/>
          <w:color w:val="000000"/>
          <w:sz w:val="28"/>
          <w:szCs w:val="28"/>
        </w:rPr>
      </w:pPr>
    </w:p>
    <w:tbl>
      <w:tblPr>
        <w:tblW w:w="12783" w:type="dxa"/>
        <w:tblInd w:w="83" w:type="dxa"/>
        <w:tblLook w:val="04A0"/>
      </w:tblPr>
      <w:tblGrid>
        <w:gridCol w:w="3440"/>
        <w:gridCol w:w="1113"/>
        <w:gridCol w:w="1709"/>
        <w:gridCol w:w="1745"/>
        <w:gridCol w:w="1374"/>
        <w:gridCol w:w="1134"/>
        <w:gridCol w:w="2268"/>
      </w:tblGrid>
      <w:tr w:rsidR="00BE5CA5" w:rsidRPr="00BE5CA5" w:rsidTr="00822CCA">
        <w:trPr>
          <w:trHeight w:val="398"/>
        </w:trPr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A5" w:rsidRPr="00BE5CA5" w:rsidRDefault="00BE5CA5" w:rsidP="00BE5CA5">
            <w:pPr>
              <w:jc w:val="center"/>
              <w:rPr>
                <w:color w:val="000000"/>
              </w:rPr>
            </w:pPr>
            <w:r w:rsidRPr="00BE5CA5"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A5" w:rsidRPr="00BE5CA5" w:rsidRDefault="00BE5CA5" w:rsidP="00BE5CA5">
            <w:pPr>
              <w:jc w:val="center"/>
              <w:rPr>
                <w:color w:val="000000"/>
              </w:rPr>
            </w:pPr>
            <w:r w:rsidRPr="00BE5CA5">
              <w:rPr>
                <w:color w:val="000000"/>
              </w:rPr>
              <w:t>Единица измерения</w:t>
            </w:r>
          </w:p>
        </w:tc>
        <w:tc>
          <w:tcPr>
            <w:tcW w:w="5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A5" w:rsidRPr="00BE5CA5" w:rsidRDefault="00BE5CA5" w:rsidP="00BE5CA5">
            <w:pPr>
              <w:jc w:val="center"/>
              <w:rPr>
                <w:color w:val="000000"/>
              </w:rPr>
            </w:pPr>
            <w:r w:rsidRPr="00BE5CA5">
              <w:rPr>
                <w:color w:val="000000"/>
              </w:rPr>
              <w:t>Значение показателя (индикатора)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A5" w:rsidRPr="00BE5CA5" w:rsidRDefault="00BE5CA5" w:rsidP="00BE5CA5">
            <w:pPr>
              <w:jc w:val="center"/>
              <w:rPr>
                <w:color w:val="000000"/>
              </w:rPr>
            </w:pPr>
            <w:r w:rsidRPr="00BE5CA5">
              <w:rPr>
                <w:color w:val="000000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BE5CA5" w:rsidRPr="00BE5CA5" w:rsidTr="00822CCA">
        <w:trPr>
          <w:trHeight w:val="1152"/>
        </w:trPr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CA5" w:rsidRPr="00BE5CA5" w:rsidRDefault="00BE5CA5" w:rsidP="00BE5CA5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CA5" w:rsidRPr="00BE5CA5" w:rsidRDefault="00BE5CA5" w:rsidP="00BE5CA5">
            <w:pPr>
              <w:rPr>
                <w:color w:val="000000"/>
              </w:rPr>
            </w:pPr>
          </w:p>
        </w:tc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A5" w:rsidRPr="00BE5CA5" w:rsidRDefault="00BE5CA5" w:rsidP="00BE5CA5">
            <w:pPr>
              <w:jc w:val="center"/>
              <w:rPr>
                <w:color w:val="000000"/>
              </w:rPr>
            </w:pPr>
            <w:r w:rsidRPr="00BE5CA5">
              <w:rPr>
                <w:color w:val="000000"/>
              </w:rPr>
              <w:t>до начала реализации программы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A5" w:rsidRPr="00BE5CA5" w:rsidRDefault="00BE5CA5" w:rsidP="00BE5CA5">
            <w:pPr>
              <w:jc w:val="center"/>
              <w:rPr>
                <w:color w:val="000000"/>
              </w:rPr>
            </w:pPr>
            <w:r w:rsidRPr="00BE5CA5">
              <w:rPr>
                <w:color w:val="000000"/>
              </w:rPr>
              <w:t>год предшествующий отчетному периоду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CA5" w:rsidRPr="00BE5CA5" w:rsidRDefault="00BE5CA5" w:rsidP="00BE5CA5">
            <w:pPr>
              <w:jc w:val="center"/>
              <w:rPr>
                <w:color w:val="000000"/>
              </w:rPr>
            </w:pPr>
            <w:r w:rsidRPr="00BE5CA5">
              <w:rPr>
                <w:color w:val="000000"/>
              </w:rPr>
              <w:t>отчетный год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CA5" w:rsidRPr="00BE5CA5" w:rsidRDefault="00BE5CA5" w:rsidP="00BE5CA5">
            <w:pPr>
              <w:rPr>
                <w:color w:val="000000"/>
              </w:rPr>
            </w:pPr>
          </w:p>
        </w:tc>
      </w:tr>
      <w:tr w:rsidR="00BE5CA5" w:rsidRPr="00BE5CA5" w:rsidTr="00822CCA">
        <w:trPr>
          <w:trHeight w:val="375"/>
        </w:trPr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CA5" w:rsidRPr="00BE5CA5" w:rsidRDefault="00BE5CA5" w:rsidP="00BE5CA5">
            <w:pPr>
              <w:rPr>
                <w:color w:val="00000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CA5" w:rsidRPr="00BE5CA5" w:rsidRDefault="00BE5CA5" w:rsidP="00BE5CA5">
            <w:pPr>
              <w:rPr>
                <w:color w:val="000000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CA5" w:rsidRPr="00BE5CA5" w:rsidRDefault="00BE5CA5" w:rsidP="00BE5CA5">
            <w:pPr>
              <w:rPr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CA5" w:rsidRPr="00BE5CA5" w:rsidRDefault="00BE5CA5" w:rsidP="00BE5CA5">
            <w:pPr>
              <w:rPr>
                <w:color w:val="00000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A5" w:rsidRPr="00BE5CA5" w:rsidRDefault="00BE5CA5" w:rsidP="00BE5CA5">
            <w:pPr>
              <w:jc w:val="center"/>
              <w:rPr>
                <w:color w:val="000000"/>
              </w:rPr>
            </w:pPr>
            <w:r w:rsidRPr="00BE5CA5">
              <w:rPr>
                <w:color w:val="00000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A5" w:rsidRPr="00BE5CA5" w:rsidRDefault="00BE5CA5" w:rsidP="00BE5CA5">
            <w:pPr>
              <w:jc w:val="center"/>
              <w:rPr>
                <w:color w:val="000000"/>
              </w:rPr>
            </w:pPr>
            <w:r w:rsidRPr="00BE5CA5">
              <w:rPr>
                <w:color w:val="000000"/>
              </w:rPr>
              <w:t>факт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CA5" w:rsidRPr="00BE5CA5" w:rsidRDefault="00BE5CA5" w:rsidP="00BE5CA5">
            <w:pPr>
              <w:rPr>
                <w:color w:val="000000"/>
              </w:rPr>
            </w:pPr>
          </w:p>
        </w:tc>
      </w:tr>
    </w:tbl>
    <w:p w:rsidR="008A6B2F" w:rsidRDefault="008A6B2F" w:rsidP="003D5A39">
      <w:pPr>
        <w:jc w:val="center"/>
        <w:rPr>
          <w:b/>
          <w:color w:val="000000"/>
          <w:sz w:val="28"/>
          <w:szCs w:val="28"/>
        </w:rPr>
      </w:pPr>
    </w:p>
    <w:p w:rsidR="00822CCA" w:rsidRPr="00822CCA" w:rsidRDefault="00822CCA" w:rsidP="00822CCA">
      <w:pPr>
        <w:jc w:val="center"/>
        <w:rPr>
          <w:b/>
          <w:bCs/>
          <w:color w:val="000000"/>
          <w:sz w:val="24"/>
          <w:szCs w:val="24"/>
        </w:rPr>
      </w:pPr>
      <w:r w:rsidRPr="00822CCA">
        <w:rPr>
          <w:b/>
          <w:bCs/>
          <w:color w:val="000000"/>
          <w:sz w:val="24"/>
          <w:szCs w:val="24"/>
        </w:rPr>
        <w:t xml:space="preserve">Муниципальная программа «Развитие системы  Гражданской  обороны, пожарной  безопасности, безопасности  на  водных  объектах, защиты  населения  от чрезвычайных  ситуаций  и  снижения  рисков  их  возникновения на  территории  </w:t>
      </w:r>
      <w:proofErr w:type="spellStart"/>
      <w:r w:rsidRPr="00822CCA">
        <w:rPr>
          <w:b/>
          <w:bCs/>
          <w:color w:val="000000"/>
          <w:sz w:val="24"/>
          <w:szCs w:val="24"/>
        </w:rPr>
        <w:t>Степановского</w:t>
      </w:r>
      <w:proofErr w:type="spellEnd"/>
      <w:r w:rsidRPr="00822CCA">
        <w:rPr>
          <w:b/>
          <w:bCs/>
          <w:color w:val="000000"/>
          <w:sz w:val="24"/>
          <w:szCs w:val="24"/>
        </w:rPr>
        <w:t xml:space="preserve">  сельсовета  на 2019-2024 </w:t>
      </w:r>
      <w:proofErr w:type="spellStart"/>
      <w:proofErr w:type="gramStart"/>
      <w:r w:rsidRPr="00822CCA">
        <w:rPr>
          <w:b/>
          <w:bCs/>
          <w:color w:val="000000"/>
          <w:sz w:val="24"/>
          <w:szCs w:val="24"/>
        </w:rPr>
        <w:t>гг</w:t>
      </w:r>
      <w:proofErr w:type="spellEnd"/>
      <w:proofErr w:type="gramEnd"/>
      <w:r w:rsidRPr="00822CCA">
        <w:rPr>
          <w:b/>
          <w:bCs/>
          <w:color w:val="000000"/>
          <w:sz w:val="24"/>
          <w:szCs w:val="24"/>
        </w:rPr>
        <w:t xml:space="preserve">».  </w:t>
      </w:r>
    </w:p>
    <w:tbl>
      <w:tblPr>
        <w:tblW w:w="12783" w:type="dxa"/>
        <w:tblInd w:w="83" w:type="dxa"/>
        <w:tblLook w:val="04A0"/>
      </w:tblPr>
      <w:tblGrid>
        <w:gridCol w:w="10"/>
        <w:gridCol w:w="3430"/>
        <w:gridCol w:w="10"/>
        <w:gridCol w:w="9333"/>
      </w:tblGrid>
      <w:tr w:rsidR="00822CCA" w:rsidRPr="00822CCA" w:rsidTr="00822CCA">
        <w:trPr>
          <w:trHeight w:val="375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CA" w:rsidRPr="00822CCA" w:rsidRDefault="00822CCA" w:rsidP="00822C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CCA">
              <w:rPr>
                <w:b/>
                <w:bCs/>
                <w:color w:val="000000"/>
                <w:sz w:val="24"/>
                <w:szCs w:val="24"/>
              </w:rPr>
              <w:t>Основные мероприятия:</w:t>
            </w:r>
          </w:p>
        </w:tc>
        <w:tc>
          <w:tcPr>
            <w:tcW w:w="9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CA" w:rsidRPr="00822CCA" w:rsidRDefault="00822CCA" w:rsidP="00822C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CC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22CCA" w:rsidRPr="00822CCA" w:rsidTr="00822CCA">
        <w:trPr>
          <w:trHeight w:val="375"/>
        </w:trPr>
        <w:tc>
          <w:tcPr>
            <w:tcW w:w="12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CCA" w:rsidRPr="00822CCA" w:rsidRDefault="00822CCA" w:rsidP="00822CC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2CCA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822CCA" w:rsidRPr="00822CCA" w:rsidTr="00822CCA">
        <w:trPr>
          <w:trHeight w:val="795"/>
        </w:trPr>
        <w:tc>
          <w:tcPr>
            <w:tcW w:w="12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CCA" w:rsidRPr="00822CCA" w:rsidRDefault="00822CCA" w:rsidP="00822CC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2CC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Обеспечение первичных мер пожарной безопасности  муниципального образования </w:t>
            </w:r>
            <w:proofErr w:type="spellStart"/>
            <w:r w:rsidRPr="00822CCA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Степановский</w:t>
            </w:r>
            <w:proofErr w:type="spellEnd"/>
            <w:r w:rsidRPr="00822CC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сельсовет</w:t>
            </w:r>
          </w:p>
        </w:tc>
      </w:tr>
      <w:tr w:rsidR="00822CCA" w:rsidRPr="00822CCA" w:rsidTr="00822CCA">
        <w:trPr>
          <w:gridBefore w:val="1"/>
          <w:wBefore w:w="10" w:type="dxa"/>
          <w:trHeight w:val="375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CA" w:rsidRPr="00822CCA" w:rsidRDefault="00822CCA" w:rsidP="00822C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CCA">
              <w:rPr>
                <w:b/>
                <w:bCs/>
                <w:color w:val="000000"/>
                <w:sz w:val="24"/>
                <w:szCs w:val="24"/>
              </w:rPr>
              <w:t>Основные мероприятия:</w:t>
            </w:r>
          </w:p>
        </w:tc>
        <w:tc>
          <w:tcPr>
            <w:tcW w:w="9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CA" w:rsidRPr="00822CCA" w:rsidRDefault="00822CCA" w:rsidP="00822C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CC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22CCA" w:rsidRPr="00822CCA" w:rsidTr="00822CCA">
        <w:trPr>
          <w:gridBefore w:val="1"/>
          <w:wBefore w:w="10" w:type="dxa"/>
          <w:trHeight w:val="375"/>
        </w:trPr>
        <w:tc>
          <w:tcPr>
            <w:tcW w:w="1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CCA" w:rsidRPr="00822CCA" w:rsidRDefault="00822CCA" w:rsidP="00822CC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2CCA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822CCA" w:rsidRPr="00822CCA" w:rsidTr="00822CCA">
        <w:trPr>
          <w:gridBefore w:val="1"/>
          <w:wBefore w:w="10" w:type="dxa"/>
          <w:trHeight w:val="795"/>
        </w:trPr>
        <w:tc>
          <w:tcPr>
            <w:tcW w:w="1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CCA" w:rsidRPr="00822CCA" w:rsidRDefault="00822CCA" w:rsidP="00822CC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2CC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Обеспечение первичных мер пожарной безопасности  муниципального образования </w:t>
            </w:r>
            <w:proofErr w:type="spellStart"/>
            <w:r w:rsidRPr="00822CCA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Степановский</w:t>
            </w:r>
            <w:proofErr w:type="spellEnd"/>
            <w:r w:rsidRPr="00822CC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сельсовет</w:t>
            </w:r>
          </w:p>
        </w:tc>
      </w:tr>
    </w:tbl>
    <w:p w:rsidR="008A6B2F" w:rsidRPr="009B4FCB" w:rsidRDefault="008A6B2F" w:rsidP="003D5A39">
      <w:pPr>
        <w:jc w:val="center"/>
        <w:rPr>
          <w:b/>
          <w:color w:val="000000"/>
          <w:sz w:val="28"/>
          <w:szCs w:val="28"/>
        </w:rPr>
      </w:pPr>
    </w:p>
    <w:tbl>
      <w:tblPr>
        <w:tblW w:w="12680" w:type="dxa"/>
        <w:tblInd w:w="83" w:type="dxa"/>
        <w:tblLook w:val="04A0"/>
      </w:tblPr>
      <w:tblGrid>
        <w:gridCol w:w="580"/>
        <w:gridCol w:w="3440"/>
        <w:gridCol w:w="1020"/>
        <w:gridCol w:w="1200"/>
        <w:gridCol w:w="1420"/>
        <w:gridCol w:w="1520"/>
        <w:gridCol w:w="1380"/>
        <w:gridCol w:w="2120"/>
      </w:tblGrid>
      <w:tr w:rsidR="00822CCA" w:rsidRPr="00822CCA" w:rsidTr="00822CC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CCA" w:rsidRPr="00822CCA" w:rsidRDefault="00822CCA" w:rsidP="00822CCA">
            <w:pPr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 xml:space="preserve">Доля населенных пунктов муниципального образования, оснащенных исправной системой оповещения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> </w:t>
            </w:r>
          </w:p>
        </w:tc>
      </w:tr>
      <w:tr w:rsidR="00822CCA" w:rsidRPr="00822CCA" w:rsidTr="00822CC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CCA" w:rsidRPr="00822CCA" w:rsidRDefault="00822CCA" w:rsidP="00822CCA">
            <w:pPr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 xml:space="preserve">Количество проведенных обучающих мероприятий </w:t>
            </w:r>
            <w:proofErr w:type="gramStart"/>
            <w:r w:rsidRPr="00822CCA">
              <w:rPr>
                <w:sz w:val="24"/>
                <w:szCs w:val="24"/>
              </w:rPr>
              <w:t>для</w:t>
            </w:r>
            <w:proofErr w:type="gramEnd"/>
            <w:r w:rsidRPr="00822CCA">
              <w:rPr>
                <w:sz w:val="24"/>
                <w:szCs w:val="24"/>
              </w:rPr>
              <w:t xml:space="preserve">  население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22CC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> </w:t>
            </w:r>
          </w:p>
        </w:tc>
      </w:tr>
      <w:tr w:rsidR="00822CCA" w:rsidRPr="00822CCA" w:rsidTr="00822CCA">
        <w:trPr>
          <w:trHeight w:val="44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CCA" w:rsidRPr="00822CCA" w:rsidRDefault="00822CCA" w:rsidP="00822CCA">
            <w:pPr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>Количество (тираж) изготовленных агитационных материалов в виде листовок для населения о действиях в случае возникновения чрезвычайной ситуации;</w:t>
            </w:r>
            <w:r w:rsidRPr="00822CCA">
              <w:rPr>
                <w:sz w:val="24"/>
                <w:szCs w:val="24"/>
              </w:rPr>
              <w:br/>
              <w:t>Наличие информации  о действиях в случае возникновения чрезвычайной ситуации на официальном сайте муниципального образования в сети Интернет в режиме свободного доступа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22CC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>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> </w:t>
            </w:r>
          </w:p>
        </w:tc>
      </w:tr>
      <w:tr w:rsidR="00822CCA" w:rsidRPr="00822CCA" w:rsidTr="00822CCA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CCA" w:rsidRPr="00822CCA" w:rsidRDefault="00822CCA" w:rsidP="00822CCA">
            <w:pPr>
              <w:rPr>
                <w:color w:val="000000"/>
                <w:sz w:val="24"/>
                <w:szCs w:val="24"/>
              </w:rPr>
            </w:pPr>
            <w:r w:rsidRPr="00822CCA">
              <w:rPr>
                <w:color w:val="000000"/>
                <w:sz w:val="24"/>
                <w:szCs w:val="24"/>
              </w:rPr>
              <w:t>Уровень оснащенности противопожарными средствами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>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>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>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> </w:t>
            </w:r>
          </w:p>
        </w:tc>
      </w:tr>
      <w:tr w:rsidR="00822CCA" w:rsidRPr="00822CCA" w:rsidTr="00822CC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>5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CCA" w:rsidRPr="00822CCA" w:rsidRDefault="00822CCA" w:rsidP="00822CCA">
            <w:pPr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>Количество своевременно предотвращенных пожаров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CCA" w:rsidRPr="00822CCA" w:rsidRDefault="00822CCA" w:rsidP="00822CCA">
            <w:pPr>
              <w:jc w:val="center"/>
              <w:rPr>
                <w:sz w:val="24"/>
                <w:szCs w:val="24"/>
              </w:rPr>
            </w:pPr>
            <w:r w:rsidRPr="00822CCA">
              <w:rPr>
                <w:sz w:val="24"/>
                <w:szCs w:val="24"/>
              </w:rPr>
              <w:t> </w:t>
            </w:r>
          </w:p>
        </w:tc>
      </w:tr>
    </w:tbl>
    <w:p w:rsidR="008A6B2F" w:rsidRDefault="008A6B2F" w:rsidP="003D5A39">
      <w:pPr>
        <w:shd w:val="clear" w:color="auto" w:fill="FFFFFF"/>
        <w:spacing w:before="346" w:line="322" w:lineRule="exact"/>
        <w:ind w:right="96"/>
        <w:rPr>
          <w:color w:val="000000" w:themeColor="text1"/>
          <w:sz w:val="28"/>
          <w:szCs w:val="28"/>
        </w:rPr>
      </w:pPr>
    </w:p>
    <w:p w:rsidR="00BE5CA5" w:rsidRDefault="00BE5CA5" w:rsidP="003D5A39">
      <w:pPr>
        <w:shd w:val="clear" w:color="auto" w:fill="FFFFFF"/>
        <w:spacing w:before="346" w:line="322" w:lineRule="exact"/>
        <w:ind w:right="96"/>
        <w:rPr>
          <w:color w:val="000000" w:themeColor="text1"/>
          <w:sz w:val="28"/>
          <w:szCs w:val="28"/>
        </w:rPr>
      </w:pPr>
    </w:p>
    <w:p w:rsidR="00BE5CA5" w:rsidRDefault="00BE5CA5" w:rsidP="003D5A39">
      <w:pPr>
        <w:shd w:val="clear" w:color="auto" w:fill="FFFFFF"/>
        <w:spacing w:before="346" w:line="322" w:lineRule="exact"/>
        <w:ind w:right="96"/>
        <w:rPr>
          <w:color w:val="000000" w:themeColor="text1"/>
          <w:sz w:val="28"/>
          <w:szCs w:val="28"/>
        </w:rPr>
      </w:pPr>
    </w:p>
    <w:p w:rsidR="00BE5CA5" w:rsidRDefault="00BE5CA5" w:rsidP="003D5A39">
      <w:pPr>
        <w:shd w:val="clear" w:color="auto" w:fill="FFFFFF"/>
        <w:spacing w:before="346" w:line="322" w:lineRule="exact"/>
        <w:ind w:right="96"/>
        <w:rPr>
          <w:color w:val="000000" w:themeColor="text1"/>
          <w:sz w:val="28"/>
          <w:szCs w:val="28"/>
        </w:rPr>
      </w:pPr>
    </w:p>
    <w:p w:rsidR="00BE5CA5" w:rsidRPr="00494B15" w:rsidRDefault="00BE5CA5" w:rsidP="00BE5CA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B15">
        <w:rPr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3</w:t>
      </w:r>
      <w:r w:rsidRPr="00494B15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  <w:proofErr w:type="spellStart"/>
      <w:r w:rsidRPr="00494B15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Pr="00494B15">
        <w:rPr>
          <w:rFonts w:ascii="Times New Roman" w:hAnsi="Times New Roman" w:cs="Times New Roman"/>
          <w:sz w:val="24"/>
          <w:szCs w:val="24"/>
        </w:rPr>
        <w:t xml:space="preserve"> сельсовет от   26.02</w:t>
      </w:r>
      <w:r w:rsidRPr="00494B15">
        <w:rPr>
          <w:rFonts w:ascii="Times New Roman" w:hAnsi="Times New Roman" w:cs="Times New Roman"/>
          <w:color w:val="000000" w:themeColor="text1"/>
          <w:sz w:val="24"/>
          <w:szCs w:val="24"/>
        </w:rPr>
        <w:t>.2021 г  № 1</w:t>
      </w:r>
      <w:r w:rsidR="00F73416">
        <w:rPr>
          <w:rFonts w:ascii="Times New Roman" w:hAnsi="Times New Roman" w:cs="Times New Roman"/>
          <w:color w:val="000000" w:themeColor="text1"/>
          <w:sz w:val="24"/>
          <w:szCs w:val="24"/>
        </w:rPr>
        <w:t>8/1-</w:t>
      </w:r>
      <w:r w:rsidRPr="00494B1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</w:p>
    <w:p w:rsidR="008A6B2F" w:rsidRDefault="008A6B2F" w:rsidP="003D5A39">
      <w:pPr>
        <w:shd w:val="clear" w:color="auto" w:fill="FFFFFF"/>
        <w:spacing w:before="346" w:line="322" w:lineRule="exact"/>
        <w:ind w:right="96"/>
        <w:rPr>
          <w:color w:val="000000" w:themeColor="text1"/>
          <w:sz w:val="28"/>
          <w:szCs w:val="28"/>
        </w:rPr>
      </w:pPr>
    </w:p>
    <w:tbl>
      <w:tblPr>
        <w:tblW w:w="15188" w:type="dxa"/>
        <w:tblInd w:w="88" w:type="dxa"/>
        <w:tblLayout w:type="fixed"/>
        <w:tblLook w:val="04A0"/>
      </w:tblPr>
      <w:tblGrid>
        <w:gridCol w:w="2060"/>
        <w:gridCol w:w="936"/>
        <w:gridCol w:w="2977"/>
        <w:gridCol w:w="1134"/>
        <w:gridCol w:w="142"/>
        <w:gridCol w:w="1701"/>
        <w:gridCol w:w="283"/>
        <w:gridCol w:w="1134"/>
        <w:gridCol w:w="1418"/>
        <w:gridCol w:w="2410"/>
        <w:gridCol w:w="284"/>
        <w:gridCol w:w="374"/>
        <w:gridCol w:w="335"/>
      </w:tblGrid>
      <w:tr w:rsidR="00D85330" w:rsidRPr="008A6B2F" w:rsidTr="00BE5CA5">
        <w:trPr>
          <w:gridAfter w:val="1"/>
          <w:wAfter w:w="335" w:type="dxa"/>
          <w:trHeight w:val="570"/>
        </w:trPr>
        <w:tc>
          <w:tcPr>
            <w:tcW w:w="141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8A6B2F">
              <w:rPr>
                <w:b/>
                <w:bCs/>
                <w:color w:val="000000"/>
                <w:sz w:val="36"/>
                <w:szCs w:val="36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D85330" w:rsidRPr="008A6B2F" w:rsidTr="00BE5CA5">
        <w:trPr>
          <w:gridAfter w:val="2"/>
          <w:wAfter w:w="709" w:type="dxa"/>
          <w:trHeight w:val="780"/>
        </w:trPr>
        <w:tc>
          <w:tcPr>
            <w:tcW w:w="144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6B2F" w:rsidRPr="008A6B2F" w:rsidRDefault="008A6B2F" w:rsidP="008A6B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6B2F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«Развитие системы  Гражданской  обороны, пожарной  безопасности, безопасности  на  водных  объектах, защиты  населения  от чрезвычайных  ситуаций  и  снижения  рисков  их  возникновения на  территории  </w:t>
            </w:r>
            <w:proofErr w:type="spellStart"/>
            <w:r w:rsidRPr="008A6B2F">
              <w:rPr>
                <w:b/>
                <w:bCs/>
                <w:color w:val="000000"/>
                <w:sz w:val="28"/>
                <w:szCs w:val="28"/>
              </w:rPr>
              <w:t>Степановского</w:t>
            </w:r>
            <w:proofErr w:type="spellEnd"/>
            <w:r w:rsidRPr="008A6B2F">
              <w:rPr>
                <w:b/>
                <w:bCs/>
                <w:color w:val="000000"/>
                <w:sz w:val="28"/>
                <w:szCs w:val="28"/>
              </w:rPr>
              <w:t xml:space="preserve">  сельсовета  на 2019-2024 </w:t>
            </w:r>
            <w:proofErr w:type="spellStart"/>
            <w:proofErr w:type="gramStart"/>
            <w:r w:rsidRPr="008A6B2F">
              <w:rPr>
                <w:b/>
                <w:bCs/>
                <w:color w:val="000000"/>
                <w:sz w:val="28"/>
                <w:szCs w:val="28"/>
              </w:rPr>
              <w:t>гг</w:t>
            </w:r>
            <w:proofErr w:type="spellEnd"/>
            <w:proofErr w:type="gramEnd"/>
            <w:r w:rsidRPr="008A6B2F">
              <w:rPr>
                <w:b/>
                <w:bCs/>
                <w:color w:val="000000"/>
                <w:sz w:val="28"/>
                <w:szCs w:val="28"/>
              </w:rPr>
              <w:t xml:space="preserve">».  </w:t>
            </w:r>
          </w:p>
        </w:tc>
      </w:tr>
      <w:tr w:rsidR="00D85330" w:rsidRPr="008A6B2F" w:rsidTr="00BE5CA5">
        <w:trPr>
          <w:gridAfter w:val="1"/>
          <w:wAfter w:w="335" w:type="dxa"/>
          <w:trHeight w:val="375"/>
        </w:trPr>
        <w:tc>
          <w:tcPr>
            <w:tcW w:w="141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  <w:sz w:val="28"/>
                <w:szCs w:val="28"/>
              </w:rPr>
            </w:pPr>
            <w:r w:rsidRPr="008A6B2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</w:tr>
      <w:tr w:rsidR="00D85330" w:rsidRPr="008A6B2F" w:rsidTr="00BE5CA5">
        <w:trPr>
          <w:trHeight w:val="375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  <w:r w:rsidRPr="008A6B2F">
              <w:rPr>
                <w:color w:val="000000"/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121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8A6B2F" w:rsidRPr="008A6B2F" w:rsidRDefault="008A6B2F" w:rsidP="008A6B2F">
            <w:pPr>
              <w:ind w:right="1107"/>
              <w:jc w:val="center"/>
              <w:rPr>
                <w:color w:val="000000"/>
                <w:sz w:val="28"/>
                <w:szCs w:val="28"/>
              </w:rPr>
            </w:pPr>
            <w:r w:rsidRPr="008A6B2F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8A6B2F">
              <w:rPr>
                <w:color w:val="000000"/>
                <w:sz w:val="28"/>
                <w:szCs w:val="28"/>
              </w:rPr>
              <w:t>Степановский</w:t>
            </w:r>
            <w:proofErr w:type="spellEnd"/>
            <w:r w:rsidRPr="008A6B2F">
              <w:rPr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A6B2F">
              <w:rPr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A6B2F">
              <w:rPr>
                <w:color w:val="000000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</w:tr>
      <w:tr w:rsidR="00D85330" w:rsidRPr="008A6B2F" w:rsidTr="00BE5CA5">
        <w:trPr>
          <w:gridAfter w:val="1"/>
          <w:wAfter w:w="335" w:type="dxa"/>
          <w:trHeight w:val="810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  <w:r w:rsidRPr="008A6B2F">
              <w:rPr>
                <w:color w:val="000000"/>
                <w:sz w:val="28"/>
                <w:szCs w:val="28"/>
              </w:rPr>
              <w:t>Цель программы:</w:t>
            </w:r>
          </w:p>
        </w:tc>
        <w:tc>
          <w:tcPr>
            <w:tcW w:w="121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8A6B2F">
              <w:rPr>
                <w:i/>
                <w:iCs/>
                <w:color w:val="000000"/>
                <w:sz w:val="28"/>
                <w:szCs w:val="28"/>
              </w:rPr>
              <w:t>Повышение готовности населения к действиям в случаи чрезвычайных ситуаций и пожарной безопасности, снижение  риска  чрезвычайных  ситуаций  природного  и  техногенного  характера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</w:tr>
      <w:tr w:rsidR="00D85330" w:rsidRPr="008A6B2F" w:rsidTr="00BE5CA5">
        <w:trPr>
          <w:gridAfter w:val="1"/>
          <w:wAfter w:w="335" w:type="dxa"/>
          <w:trHeight w:val="405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  <w:r w:rsidRPr="008A6B2F">
              <w:rPr>
                <w:color w:val="000000"/>
                <w:sz w:val="28"/>
                <w:szCs w:val="28"/>
              </w:rPr>
              <w:t>Задачи программы:</w:t>
            </w:r>
          </w:p>
        </w:tc>
        <w:tc>
          <w:tcPr>
            <w:tcW w:w="121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8A6B2F">
              <w:rPr>
                <w:i/>
                <w:iCs/>
                <w:color w:val="000000"/>
                <w:sz w:val="28"/>
                <w:szCs w:val="28"/>
              </w:rPr>
              <w:t>обучение  населения  в  области  гражданской  обороны  и  чрезвычайных  ситуаций;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</w:tr>
      <w:tr w:rsidR="00D85330" w:rsidRPr="008A6B2F" w:rsidTr="00BE5CA5">
        <w:trPr>
          <w:gridAfter w:val="1"/>
          <w:wAfter w:w="335" w:type="dxa"/>
          <w:trHeight w:val="375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  <w:r w:rsidRPr="008A6B2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8A6B2F" w:rsidRPr="008A6B2F" w:rsidRDefault="008A6B2F" w:rsidP="00D85330">
            <w:pPr>
              <w:tabs>
                <w:tab w:val="left" w:pos="12623"/>
              </w:tabs>
              <w:rPr>
                <w:i/>
                <w:iCs/>
                <w:color w:val="000000"/>
                <w:sz w:val="28"/>
                <w:szCs w:val="28"/>
              </w:rPr>
            </w:pPr>
            <w:r w:rsidRPr="008A6B2F">
              <w:rPr>
                <w:i/>
                <w:iCs/>
                <w:color w:val="000000"/>
                <w:sz w:val="28"/>
                <w:szCs w:val="28"/>
              </w:rPr>
              <w:t>совершенствование  системы  информирования  и  оповещения  населения;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</w:tr>
      <w:tr w:rsidR="00D85330" w:rsidRPr="008A6B2F" w:rsidTr="00BE5CA5">
        <w:trPr>
          <w:gridAfter w:val="1"/>
          <w:wAfter w:w="335" w:type="dxa"/>
          <w:trHeight w:val="375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  <w:r w:rsidRPr="008A6B2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8A6B2F">
              <w:rPr>
                <w:i/>
                <w:iCs/>
                <w:color w:val="000000"/>
                <w:sz w:val="28"/>
                <w:szCs w:val="28"/>
              </w:rPr>
              <w:t>совершенствование  системы  управления  в  кризисных  ситуациях;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</w:tr>
      <w:tr w:rsidR="00D85330" w:rsidRPr="008A6B2F" w:rsidTr="00BE5CA5">
        <w:trPr>
          <w:gridAfter w:val="1"/>
          <w:wAfter w:w="335" w:type="dxa"/>
          <w:trHeight w:val="480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  <w:r w:rsidRPr="008A6B2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8A6B2F">
              <w:rPr>
                <w:i/>
                <w:iCs/>
                <w:color w:val="000000"/>
                <w:sz w:val="28"/>
                <w:szCs w:val="28"/>
              </w:rPr>
              <w:t>развитие  и  совершенствование  техническими  средствами  сил  для  ликвидации  чрезвычайных  ситуаций;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</w:tr>
      <w:tr w:rsidR="00D85330" w:rsidRPr="008A6B2F" w:rsidTr="00BE5CA5">
        <w:trPr>
          <w:gridAfter w:val="1"/>
          <w:wAfter w:w="335" w:type="dxa"/>
          <w:trHeight w:val="480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  <w:r w:rsidRPr="008A6B2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8A6B2F">
              <w:rPr>
                <w:i/>
                <w:iCs/>
                <w:color w:val="000000"/>
                <w:sz w:val="28"/>
                <w:szCs w:val="28"/>
              </w:rPr>
              <w:t>снижение  количества  пожаров, гибели  и  травматизма  людей, материального  ущерба  от  пожаров;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</w:tr>
      <w:tr w:rsidR="00D85330" w:rsidRPr="008A6B2F" w:rsidTr="00BE5CA5">
        <w:trPr>
          <w:gridAfter w:val="1"/>
          <w:wAfter w:w="335" w:type="dxa"/>
          <w:trHeight w:val="405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  <w:r w:rsidRPr="008A6B2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8A6B2F">
              <w:rPr>
                <w:i/>
                <w:iCs/>
                <w:color w:val="000000"/>
                <w:sz w:val="28"/>
                <w:szCs w:val="28"/>
              </w:rPr>
              <w:t>обеспечение  первичных мер  пожарной безопасности в границах поселения;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</w:tr>
      <w:tr w:rsidR="00D85330" w:rsidRPr="008A6B2F" w:rsidTr="00BE5CA5">
        <w:trPr>
          <w:gridAfter w:val="1"/>
          <w:wAfter w:w="335" w:type="dxa"/>
          <w:trHeight w:val="375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  <w:r w:rsidRPr="008A6B2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8A6B2F">
              <w:rPr>
                <w:i/>
                <w:iCs/>
                <w:color w:val="000000"/>
                <w:sz w:val="28"/>
                <w:szCs w:val="28"/>
              </w:rPr>
              <w:t>обеспечение  первичных мер  пожарной безопасности в границах поселения;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</w:tr>
      <w:tr w:rsidR="00D85330" w:rsidRPr="008A6B2F" w:rsidTr="00BE5CA5">
        <w:trPr>
          <w:gridAfter w:val="3"/>
          <w:wAfter w:w="993" w:type="dxa"/>
          <w:trHeight w:val="525"/>
        </w:trPr>
        <w:tc>
          <w:tcPr>
            <w:tcW w:w="29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A6B2F">
              <w:rPr>
                <w:b/>
                <w:bCs/>
                <w:i/>
                <w:iCs/>
                <w:color w:val="000000"/>
                <w:sz w:val="28"/>
                <w:szCs w:val="28"/>
              </w:rPr>
              <w:t>Критерий оценки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8A6B2F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Показатели</w:t>
            </w:r>
            <w:proofErr w:type="gramEnd"/>
            <w:r w:rsidRPr="008A6B2F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используемые для расчета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A6B2F">
              <w:rPr>
                <w:b/>
                <w:bCs/>
                <w:i/>
                <w:i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A6B2F">
              <w:rPr>
                <w:b/>
                <w:bCs/>
                <w:i/>
                <w:iCs/>
                <w:color w:val="000000"/>
                <w:sz w:val="28"/>
                <w:szCs w:val="28"/>
              </w:rPr>
              <w:t>Исходные значения для расчета показателя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D85330">
            <w:pPr>
              <w:ind w:left="-5858" w:right="5191" w:firstLine="482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A6B2F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A6B2F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Значения критерия оценки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6B2F">
              <w:rPr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D85330" w:rsidRPr="008A6B2F" w:rsidTr="00BE5CA5">
        <w:trPr>
          <w:gridAfter w:val="3"/>
          <w:wAfter w:w="993" w:type="dxa"/>
          <w:trHeight w:val="570"/>
        </w:trPr>
        <w:tc>
          <w:tcPr>
            <w:tcW w:w="2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2F" w:rsidRPr="008A6B2F" w:rsidRDefault="008A6B2F" w:rsidP="008A6B2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B2F" w:rsidRPr="008A6B2F" w:rsidRDefault="008A6B2F" w:rsidP="008A6B2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2F" w:rsidRPr="008A6B2F" w:rsidRDefault="008A6B2F" w:rsidP="008A6B2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A6B2F" w:rsidRPr="008A6B2F" w:rsidRDefault="008A6B2F" w:rsidP="008A6B2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B2F" w:rsidRPr="008A6B2F" w:rsidRDefault="008A6B2F" w:rsidP="008A6B2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B2F" w:rsidRPr="008A6B2F" w:rsidRDefault="008A6B2F" w:rsidP="008A6B2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B2F" w:rsidRPr="008A6B2F" w:rsidRDefault="008A6B2F" w:rsidP="008A6B2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5CA5" w:rsidRPr="008A6B2F" w:rsidTr="00BE5CA5">
        <w:trPr>
          <w:gridAfter w:val="3"/>
          <w:wAfter w:w="993" w:type="dxa"/>
          <w:trHeight w:val="629"/>
        </w:trPr>
        <w:tc>
          <w:tcPr>
            <w:tcW w:w="141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A6B2F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Степень достижения планового  значения показателей  (индикаторов) программы (СД </w:t>
            </w:r>
            <w:proofErr w:type="spellStart"/>
            <w:proofErr w:type="gramStart"/>
            <w:r w:rsidRPr="008A6B2F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A6B2F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8A6B2F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ппз</w:t>
            </w:r>
            <w:proofErr w:type="spellEnd"/>
            <w:r w:rsidRPr="008A6B2F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D85330" w:rsidRPr="008A6B2F" w:rsidTr="00BE5CA5">
        <w:trPr>
          <w:gridAfter w:val="3"/>
          <w:wAfter w:w="993" w:type="dxa"/>
          <w:cantSplit/>
          <w:trHeight w:val="720"/>
        </w:trPr>
        <w:tc>
          <w:tcPr>
            <w:tcW w:w="29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  <w:sz w:val="24"/>
                <w:szCs w:val="24"/>
              </w:rPr>
            </w:pPr>
            <w:r w:rsidRPr="008A6B2F">
              <w:rPr>
                <w:color w:val="000000"/>
                <w:sz w:val="24"/>
                <w:szCs w:val="24"/>
              </w:rPr>
              <w:lastRenderedPageBreak/>
              <w:t xml:space="preserve">Индикатор 1. Доля населенных пунктов муниципального образования, оснащенных исправной системой оповещения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  <w:r w:rsidRPr="008A6B2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8A6B2F">
              <w:rPr>
                <w:i/>
                <w:iCs/>
                <w:color w:val="000000"/>
              </w:rPr>
              <w:t>ЗПп</w:t>
            </w:r>
            <w:proofErr w:type="spellEnd"/>
            <w:r w:rsidRPr="008A6B2F">
              <w:rPr>
                <w:i/>
                <w:iCs/>
                <w:color w:val="000000"/>
              </w:rPr>
              <w:t>/</w:t>
            </w:r>
            <w:proofErr w:type="spellStart"/>
            <w:r w:rsidRPr="008A6B2F">
              <w:rPr>
                <w:i/>
                <w:iCs/>
                <w:color w:val="000000"/>
              </w:rPr>
              <w:t>пп</w:t>
            </w:r>
            <w:proofErr w:type="spellEnd"/>
            <w:r w:rsidRPr="008A6B2F">
              <w:rPr>
                <w:i/>
                <w:i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1.00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D85330">
            <w:pPr>
              <w:tabs>
                <w:tab w:val="left" w:pos="743"/>
                <w:tab w:val="left" w:pos="1310"/>
              </w:tabs>
              <w:ind w:right="3224"/>
              <w:rPr>
                <w:i/>
                <w:iCs/>
                <w:color w:val="000000"/>
              </w:rPr>
            </w:pPr>
            <w:r w:rsidRPr="008A6B2F">
              <w:rPr>
                <w:i/>
                <w:iCs/>
                <w:color w:val="000000"/>
              </w:rPr>
              <w:t>.</w:t>
            </w:r>
          </w:p>
        </w:tc>
      </w:tr>
      <w:tr w:rsidR="00D85330" w:rsidRPr="008A6B2F" w:rsidTr="00BE5CA5">
        <w:trPr>
          <w:gridAfter w:val="3"/>
          <w:wAfter w:w="993" w:type="dxa"/>
          <w:trHeight w:val="825"/>
        </w:trPr>
        <w:tc>
          <w:tcPr>
            <w:tcW w:w="2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B2F" w:rsidRPr="008A6B2F" w:rsidRDefault="008A6B2F" w:rsidP="008A6B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  <w:r w:rsidRPr="008A6B2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6B2F">
              <w:rPr>
                <w:i/>
                <w:iCs/>
                <w:color w:val="000000"/>
              </w:rPr>
              <w:t>ЗПп</w:t>
            </w:r>
            <w:proofErr w:type="spellEnd"/>
            <w:r w:rsidRPr="008A6B2F">
              <w:rPr>
                <w:i/>
                <w:iCs/>
                <w:color w:val="000000"/>
              </w:rPr>
              <w:t>/</w:t>
            </w:r>
            <w:proofErr w:type="spellStart"/>
            <w:r w:rsidRPr="008A6B2F">
              <w:rPr>
                <w:i/>
                <w:iCs/>
                <w:color w:val="000000"/>
              </w:rPr>
              <w:t>пф</w:t>
            </w:r>
            <w:proofErr w:type="spellEnd"/>
            <w:r w:rsidRPr="008A6B2F">
              <w:rPr>
                <w:i/>
                <w:i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B2F" w:rsidRPr="008A6B2F" w:rsidRDefault="008A6B2F" w:rsidP="008A6B2F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</w:p>
        </w:tc>
      </w:tr>
      <w:tr w:rsidR="00D85330" w:rsidRPr="008A6B2F" w:rsidTr="00BE5CA5">
        <w:trPr>
          <w:gridAfter w:val="3"/>
          <w:wAfter w:w="993" w:type="dxa"/>
          <w:trHeight w:val="765"/>
        </w:trPr>
        <w:tc>
          <w:tcPr>
            <w:tcW w:w="29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  <w:sz w:val="24"/>
                <w:szCs w:val="24"/>
              </w:rPr>
            </w:pPr>
            <w:r w:rsidRPr="008A6B2F">
              <w:rPr>
                <w:color w:val="000000"/>
                <w:sz w:val="24"/>
                <w:szCs w:val="24"/>
              </w:rPr>
              <w:t>Индикатор 2 Количество проведенных обучающих мероприятий для  населения по гражданской обороне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  <w:r w:rsidRPr="008A6B2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8A6B2F">
              <w:rPr>
                <w:i/>
                <w:iCs/>
                <w:color w:val="000000"/>
              </w:rPr>
              <w:t>ЗПп</w:t>
            </w:r>
            <w:proofErr w:type="spellEnd"/>
            <w:r w:rsidRPr="008A6B2F">
              <w:rPr>
                <w:i/>
                <w:iCs/>
                <w:color w:val="000000"/>
              </w:rPr>
              <w:t>/</w:t>
            </w:r>
            <w:proofErr w:type="spellStart"/>
            <w:r w:rsidRPr="008A6B2F">
              <w:rPr>
                <w:i/>
                <w:iCs/>
                <w:color w:val="000000"/>
              </w:rPr>
              <w:t>пп</w:t>
            </w:r>
            <w:proofErr w:type="spellEnd"/>
            <w:r w:rsidRPr="008A6B2F">
              <w:rPr>
                <w:i/>
                <w:i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A6B2F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1.00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</w:p>
        </w:tc>
      </w:tr>
      <w:tr w:rsidR="00D85330" w:rsidRPr="008A6B2F" w:rsidTr="00BE5CA5">
        <w:trPr>
          <w:gridAfter w:val="3"/>
          <w:wAfter w:w="993" w:type="dxa"/>
          <w:trHeight w:val="660"/>
        </w:trPr>
        <w:tc>
          <w:tcPr>
            <w:tcW w:w="2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B2F" w:rsidRPr="008A6B2F" w:rsidRDefault="008A6B2F" w:rsidP="008A6B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  <w:r w:rsidRPr="008A6B2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6B2F">
              <w:rPr>
                <w:i/>
                <w:iCs/>
                <w:color w:val="000000"/>
              </w:rPr>
              <w:t>ЗПп</w:t>
            </w:r>
            <w:proofErr w:type="spellEnd"/>
            <w:r w:rsidRPr="008A6B2F">
              <w:rPr>
                <w:i/>
                <w:iCs/>
                <w:color w:val="000000"/>
              </w:rPr>
              <w:t>/</w:t>
            </w:r>
            <w:proofErr w:type="spellStart"/>
            <w:r w:rsidRPr="008A6B2F">
              <w:rPr>
                <w:i/>
                <w:iCs/>
                <w:color w:val="000000"/>
              </w:rPr>
              <w:t>пф</w:t>
            </w:r>
            <w:proofErr w:type="spellEnd"/>
            <w:r w:rsidRPr="008A6B2F">
              <w:rPr>
                <w:i/>
                <w:i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A6B2F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B2F" w:rsidRPr="008A6B2F" w:rsidRDefault="008A6B2F" w:rsidP="008A6B2F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</w:p>
        </w:tc>
      </w:tr>
      <w:tr w:rsidR="00D85330" w:rsidRPr="008A6B2F" w:rsidTr="00BE5CA5">
        <w:trPr>
          <w:gridAfter w:val="3"/>
          <w:wAfter w:w="993" w:type="dxa"/>
          <w:trHeight w:val="885"/>
        </w:trPr>
        <w:tc>
          <w:tcPr>
            <w:tcW w:w="29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  <w:sz w:val="24"/>
                <w:szCs w:val="24"/>
              </w:rPr>
            </w:pPr>
            <w:r w:rsidRPr="008A6B2F">
              <w:rPr>
                <w:color w:val="000000"/>
                <w:sz w:val="24"/>
                <w:szCs w:val="24"/>
              </w:rPr>
              <w:t>Индикатор 3 Количество (тираж) изготовленных агитационных материалов в виде листовок для населения о действиях в случае возникновения чрезвычайной ситуации;</w:t>
            </w:r>
            <w:r w:rsidRPr="008A6B2F">
              <w:rPr>
                <w:color w:val="000000"/>
                <w:sz w:val="24"/>
                <w:szCs w:val="24"/>
              </w:rPr>
              <w:br/>
              <w:t>Наличие информации  о действиях в случае возникновения чрезвычайной ситуации на официальном сайте муниципального образования в сети Интернет в режиме свободного доступа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  <w:r w:rsidRPr="008A6B2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8A6B2F">
              <w:rPr>
                <w:i/>
                <w:iCs/>
                <w:color w:val="000000"/>
              </w:rPr>
              <w:t>ЗПп</w:t>
            </w:r>
            <w:proofErr w:type="spellEnd"/>
            <w:r w:rsidRPr="008A6B2F">
              <w:rPr>
                <w:i/>
                <w:iCs/>
                <w:color w:val="000000"/>
              </w:rPr>
              <w:t>/</w:t>
            </w:r>
            <w:proofErr w:type="spellStart"/>
            <w:r w:rsidRPr="008A6B2F">
              <w:rPr>
                <w:i/>
                <w:iCs/>
                <w:color w:val="000000"/>
              </w:rPr>
              <w:t>пп</w:t>
            </w:r>
            <w:proofErr w:type="spellEnd"/>
            <w:r w:rsidRPr="008A6B2F">
              <w:rPr>
                <w:i/>
                <w:i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A6B2F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1.00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</w:p>
        </w:tc>
      </w:tr>
      <w:tr w:rsidR="00D85330" w:rsidRPr="008A6B2F" w:rsidTr="00BE5CA5">
        <w:trPr>
          <w:gridAfter w:val="3"/>
          <w:wAfter w:w="993" w:type="dxa"/>
          <w:trHeight w:val="3315"/>
        </w:trPr>
        <w:tc>
          <w:tcPr>
            <w:tcW w:w="2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B2F" w:rsidRPr="008A6B2F" w:rsidRDefault="008A6B2F" w:rsidP="008A6B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  <w:r w:rsidRPr="008A6B2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6B2F">
              <w:rPr>
                <w:i/>
                <w:iCs/>
                <w:color w:val="000000"/>
              </w:rPr>
              <w:t>ЗПп</w:t>
            </w:r>
            <w:proofErr w:type="spellEnd"/>
            <w:r w:rsidRPr="008A6B2F">
              <w:rPr>
                <w:i/>
                <w:iCs/>
                <w:color w:val="000000"/>
              </w:rPr>
              <w:t>/</w:t>
            </w:r>
            <w:proofErr w:type="spellStart"/>
            <w:r w:rsidRPr="008A6B2F">
              <w:rPr>
                <w:i/>
                <w:iCs/>
                <w:color w:val="000000"/>
              </w:rPr>
              <w:t>пф</w:t>
            </w:r>
            <w:proofErr w:type="spellEnd"/>
            <w:r w:rsidRPr="008A6B2F">
              <w:rPr>
                <w:i/>
                <w:i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A6B2F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B2F" w:rsidRPr="008A6B2F" w:rsidRDefault="008A6B2F" w:rsidP="008A6B2F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</w:p>
        </w:tc>
      </w:tr>
      <w:tr w:rsidR="00D85330" w:rsidRPr="008A6B2F" w:rsidTr="00BE5CA5">
        <w:trPr>
          <w:gridAfter w:val="3"/>
          <w:wAfter w:w="993" w:type="dxa"/>
          <w:trHeight w:val="795"/>
        </w:trPr>
        <w:tc>
          <w:tcPr>
            <w:tcW w:w="29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  <w:sz w:val="24"/>
                <w:szCs w:val="24"/>
              </w:rPr>
            </w:pPr>
            <w:r w:rsidRPr="008A6B2F">
              <w:rPr>
                <w:color w:val="000000"/>
                <w:sz w:val="24"/>
                <w:szCs w:val="24"/>
              </w:rPr>
              <w:t xml:space="preserve">Индикатор 4 Уровень оснащенности противопожарными средствами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  <w:r w:rsidRPr="008A6B2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6B2F">
              <w:rPr>
                <w:i/>
                <w:iCs/>
                <w:color w:val="000000"/>
              </w:rPr>
              <w:t>ЗПп</w:t>
            </w:r>
            <w:proofErr w:type="spellEnd"/>
            <w:r w:rsidRPr="008A6B2F">
              <w:rPr>
                <w:i/>
                <w:iCs/>
                <w:color w:val="000000"/>
              </w:rPr>
              <w:t>/</w:t>
            </w:r>
            <w:proofErr w:type="spellStart"/>
            <w:r w:rsidRPr="008A6B2F">
              <w:rPr>
                <w:i/>
                <w:iCs/>
                <w:color w:val="000000"/>
              </w:rPr>
              <w:t>пп</w:t>
            </w:r>
            <w:proofErr w:type="spellEnd"/>
            <w:r w:rsidRPr="008A6B2F">
              <w:rPr>
                <w:i/>
                <w:i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чел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1.00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  <w:r w:rsidRPr="008A6B2F">
              <w:rPr>
                <w:i/>
                <w:iCs/>
                <w:color w:val="000000"/>
              </w:rPr>
              <w:t> </w:t>
            </w:r>
          </w:p>
        </w:tc>
      </w:tr>
      <w:tr w:rsidR="00D85330" w:rsidRPr="008A6B2F" w:rsidTr="00BE5CA5">
        <w:trPr>
          <w:gridAfter w:val="3"/>
          <w:wAfter w:w="993" w:type="dxa"/>
          <w:trHeight w:val="570"/>
        </w:trPr>
        <w:tc>
          <w:tcPr>
            <w:tcW w:w="2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B2F" w:rsidRPr="008A6B2F" w:rsidRDefault="008A6B2F" w:rsidP="008A6B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  <w:r w:rsidRPr="008A6B2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6B2F">
              <w:rPr>
                <w:i/>
                <w:iCs/>
                <w:color w:val="000000"/>
              </w:rPr>
              <w:t>ЗПп</w:t>
            </w:r>
            <w:proofErr w:type="spellEnd"/>
            <w:r w:rsidRPr="008A6B2F">
              <w:rPr>
                <w:i/>
                <w:iCs/>
                <w:color w:val="000000"/>
              </w:rPr>
              <w:t>/</w:t>
            </w:r>
            <w:proofErr w:type="spellStart"/>
            <w:r w:rsidRPr="008A6B2F">
              <w:rPr>
                <w:i/>
                <w:iCs/>
                <w:color w:val="000000"/>
              </w:rPr>
              <w:t>пф</w:t>
            </w:r>
            <w:proofErr w:type="spellEnd"/>
            <w:r w:rsidRPr="008A6B2F">
              <w:rPr>
                <w:i/>
                <w:i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чел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B2F" w:rsidRPr="008A6B2F" w:rsidRDefault="008A6B2F" w:rsidP="008A6B2F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  <w:r w:rsidRPr="008A6B2F">
              <w:rPr>
                <w:i/>
                <w:iCs/>
                <w:color w:val="000000"/>
              </w:rPr>
              <w:t> </w:t>
            </w:r>
          </w:p>
        </w:tc>
      </w:tr>
      <w:tr w:rsidR="00D85330" w:rsidRPr="008A6B2F" w:rsidTr="00BE5CA5">
        <w:trPr>
          <w:gridAfter w:val="3"/>
          <w:wAfter w:w="993" w:type="dxa"/>
          <w:trHeight w:val="829"/>
        </w:trPr>
        <w:tc>
          <w:tcPr>
            <w:tcW w:w="29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  <w:sz w:val="24"/>
                <w:szCs w:val="24"/>
              </w:rPr>
            </w:pPr>
            <w:r w:rsidRPr="008A6B2F">
              <w:rPr>
                <w:color w:val="000000"/>
                <w:sz w:val="24"/>
                <w:szCs w:val="24"/>
              </w:rPr>
              <w:lastRenderedPageBreak/>
              <w:t>Индикатор 5 Количество своевременно предотвращенных пожаров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  <w:r w:rsidRPr="008A6B2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8A6B2F">
              <w:rPr>
                <w:i/>
                <w:iCs/>
                <w:color w:val="000000"/>
              </w:rPr>
              <w:t>ЗПп</w:t>
            </w:r>
            <w:proofErr w:type="spellEnd"/>
            <w:r w:rsidRPr="008A6B2F">
              <w:rPr>
                <w:i/>
                <w:iCs/>
                <w:color w:val="000000"/>
              </w:rPr>
              <w:t>/</w:t>
            </w:r>
            <w:proofErr w:type="spellStart"/>
            <w:r w:rsidRPr="008A6B2F">
              <w:rPr>
                <w:i/>
                <w:iCs/>
                <w:color w:val="000000"/>
              </w:rPr>
              <w:t>пп</w:t>
            </w:r>
            <w:proofErr w:type="spellEnd"/>
            <w:r w:rsidRPr="008A6B2F">
              <w:rPr>
                <w:i/>
                <w:i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0.60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  <w:r w:rsidRPr="008A6B2F">
              <w:rPr>
                <w:i/>
                <w:iCs/>
                <w:color w:val="000000"/>
              </w:rPr>
              <w:t> </w:t>
            </w:r>
          </w:p>
        </w:tc>
      </w:tr>
      <w:tr w:rsidR="00D85330" w:rsidRPr="008A6B2F" w:rsidTr="00BE5CA5">
        <w:trPr>
          <w:gridAfter w:val="3"/>
          <w:wAfter w:w="993" w:type="dxa"/>
          <w:trHeight w:val="750"/>
        </w:trPr>
        <w:tc>
          <w:tcPr>
            <w:tcW w:w="2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B2F" w:rsidRPr="008A6B2F" w:rsidRDefault="008A6B2F" w:rsidP="008A6B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  <w:r w:rsidRPr="008A6B2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6B2F">
              <w:rPr>
                <w:i/>
                <w:iCs/>
                <w:color w:val="000000"/>
              </w:rPr>
              <w:t>ЗПп</w:t>
            </w:r>
            <w:proofErr w:type="spellEnd"/>
            <w:r w:rsidRPr="008A6B2F">
              <w:rPr>
                <w:i/>
                <w:iCs/>
                <w:color w:val="000000"/>
              </w:rPr>
              <w:t>/</w:t>
            </w:r>
            <w:proofErr w:type="spellStart"/>
            <w:r w:rsidRPr="008A6B2F">
              <w:rPr>
                <w:i/>
                <w:iCs/>
                <w:color w:val="000000"/>
              </w:rPr>
              <w:t>пф</w:t>
            </w:r>
            <w:proofErr w:type="spellEnd"/>
            <w:r w:rsidRPr="008A6B2F">
              <w:rPr>
                <w:i/>
                <w:i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B2F" w:rsidRPr="008A6B2F" w:rsidRDefault="008A6B2F" w:rsidP="008A6B2F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  <w:r w:rsidRPr="008A6B2F">
              <w:rPr>
                <w:i/>
                <w:iCs/>
                <w:color w:val="000000"/>
              </w:rPr>
              <w:t> </w:t>
            </w:r>
          </w:p>
        </w:tc>
      </w:tr>
      <w:tr w:rsidR="00D85330" w:rsidRPr="008A6B2F" w:rsidTr="00BE5CA5">
        <w:trPr>
          <w:gridAfter w:val="3"/>
          <w:wAfter w:w="993" w:type="dxa"/>
          <w:trHeight w:val="829"/>
        </w:trPr>
        <w:tc>
          <w:tcPr>
            <w:tcW w:w="2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rPr>
                <w:b/>
                <w:bCs/>
                <w:i/>
                <w:iCs/>
                <w:color w:val="000000"/>
              </w:rPr>
            </w:pPr>
            <w:r w:rsidRPr="008A6B2F">
              <w:rPr>
                <w:b/>
                <w:bCs/>
                <w:i/>
                <w:iCs/>
                <w:color w:val="000000"/>
              </w:rPr>
              <w:t>Степень реализации  программы (</w:t>
            </w:r>
            <w:proofErr w:type="spellStart"/>
            <w:r w:rsidRPr="008A6B2F">
              <w:rPr>
                <w:b/>
                <w:bCs/>
                <w:i/>
                <w:iCs/>
                <w:color w:val="000000"/>
              </w:rPr>
              <w:t>СРп</w:t>
            </w:r>
            <w:proofErr w:type="spellEnd"/>
            <w:r w:rsidRPr="008A6B2F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8A6B2F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r w:rsidRPr="008A6B2F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  <w:proofErr w:type="spellStart"/>
            <w:r w:rsidRPr="008A6B2F">
              <w:rPr>
                <w:i/>
                <w:iCs/>
                <w:color w:val="000000"/>
              </w:rPr>
              <w:t>СРп</w:t>
            </w:r>
            <w:proofErr w:type="spellEnd"/>
            <w:r w:rsidRPr="008A6B2F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8A6B2F">
              <w:rPr>
                <w:i/>
                <w:iCs/>
                <w:color w:val="000000"/>
              </w:rPr>
              <w:t>п</w:t>
            </w:r>
            <w:proofErr w:type="gramEnd"/>
            <w:r w:rsidRPr="008A6B2F">
              <w:rPr>
                <w:i/>
                <w:iCs/>
                <w:color w:val="000000"/>
              </w:rPr>
              <w:t>=∑СДп</w:t>
            </w:r>
            <w:proofErr w:type="spellEnd"/>
            <w:r w:rsidRPr="008A6B2F">
              <w:rPr>
                <w:i/>
                <w:iCs/>
                <w:color w:val="000000"/>
              </w:rPr>
              <w:t>/</w:t>
            </w:r>
            <w:proofErr w:type="spellStart"/>
            <w:r w:rsidRPr="008A6B2F">
              <w:rPr>
                <w:i/>
                <w:iCs/>
                <w:color w:val="000000"/>
              </w:rPr>
              <w:t>ппз:N</w:t>
            </w:r>
            <w:proofErr w:type="spellEnd"/>
            <w:r w:rsidRPr="008A6B2F">
              <w:rPr>
                <w:i/>
                <w:iCs/>
                <w:color w:val="000000"/>
              </w:rPr>
              <w:t>, где N-количество индикаторов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proofErr w:type="spellStart"/>
            <w:r w:rsidRPr="008A6B2F">
              <w:rPr>
                <w:color w:val="000000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0.9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ind w:left="486" w:hanging="486"/>
              <w:rPr>
                <w:i/>
                <w:iCs/>
                <w:color w:val="000000"/>
              </w:rPr>
            </w:pPr>
            <w:r w:rsidRPr="008A6B2F">
              <w:rPr>
                <w:i/>
                <w:iCs/>
                <w:color w:val="000000"/>
              </w:rPr>
              <w:t> </w:t>
            </w:r>
          </w:p>
        </w:tc>
      </w:tr>
      <w:tr w:rsidR="00D85330" w:rsidRPr="008A6B2F" w:rsidTr="00BE5CA5">
        <w:trPr>
          <w:gridAfter w:val="3"/>
          <w:wAfter w:w="993" w:type="dxa"/>
          <w:trHeight w:val="690"/>
        </w:trPr>
        <w:tc>
          <w:tcPr>
            <w:tcW w:w="29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rPr>
                <w:b/>
                <w:bCs/>
                <w:i/>
                <w:iCs/>
                <w:color w:val="000000"/>
              </w:rPr>
            </w:pPr>
            <w:r w:rsidRPr="008A6B2F"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</w:t>
            </w:r>
            <w:proofErr w:type="spellStart"/>
            <w:r w:rsidRPr="008A6B2F">
              <w:rPr>
                <w:b/>
                <w:bCs/>
                <w:i/>
                <w:iCs/>
                <w:color w:val="000000"/>
              </w:rPr>
              <w:t>СРм</w:t>
            </w:r>
            <w:proofErr w:type="spellEnd"/>
            <w:r w:rsidRPr="008A6B2F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  <w:r w:rsidRPr="008A6B2F"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штук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  <w:r w:rsidRPr="008A6B2F">
              <w:rPr>
                <w:i/>
                <w:iCs/>
                <w:color w:val="000000"/>
              </w:rPr>
              <w:t> </w:t>
            </w:r>
          </w:p>
        </w:tc>
      </w:tr>
      <w:tr w:rsidR="00D85330" w:rsidRPr="008A6B2F" w:rsidTr="00BE5CA5">
        <w:trPr>
          <w:gridAfter w:val="3"/>
          <w:wAfter w:w="993" w:type="dxa"/>
          <w:trHeight w:val="792"/>
        </w:trPr>
        <w:tc>
          <w:tcPr>
            <w:tcW w:w="2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rPr>
                <w:b/>
                <w:bCs/>
                <w:i/>
                <w:iCs/>
                <w:color w:val="000000"/>
              </w:rPr>
            </w:pPr>
            <w:r w:rsidRPr="008A6B2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  <w:r w:rsidRPr="008A6B2F"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8A6B2F">
              <w:rPr>
                <w:i/>
                <w:iCs/>
                <w:color w:val="000000"/>
              </w:rPr>
              <w:t>Мв</w:t>
            </w:r>
            <w:proofErr w:type="spellEnd"/>
            <w:r w:rsidRPr="008A6B2F">
              <w:rPr>
                <w:i/>
                <w:i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штук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1.0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  <w:r w:rsidRPr="008A6B2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85330" w:rsidRPr="008A6B2F" w:rsidTr="00BE5CA5">
        <w:trPr>
          <w:gridAfter w:val="3"/>
          <w:wAfter w:w="993" w:type="dxa"/>
          <w:trHeight w:val="1275"/>
        </w:trPr>
        <w:tc>
          <w:tcPr>
            <w:tcW w:w="29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6B2F" w:rsidRPr="008A6B2F" w:rsidRDefault="008A6B2F" w:rsidP="008A6B2F">
            <w:pPr>
              <w:rPr>
                <w:b/>
                <w:bCs/>
                <w:i/>
                <w:iCs/>
                <w:color w:val="000000"/>
              </w:rPr>
            </w:pPr>
            <w:r w:rsidRPr="008A6B2F">
              <w:rPr>
                <w:b/>
                <w:bCs/>
                <w:i/>
                <w:iCs/>
                <w:color w:val="000000"/>
              </w:rPr>
              <w:t>Степень соответствия запланированному уровню затрат (</w:t>
            </w:r>
            <w:proofErr w:type="spellStart"/>
            <w:r w:rsidRPr="008A6B2F">
              <w:rPr>
                <w:b/>
                <w:bCs/>
                <w:i/>
                <w:iCs/>
                <w:color w:val="000000"/>
              </w:rPr>
              <w:t>Ссуз</w:t>
            </w:r>
            <w:proofErr w:type="spellEnd"/>
            <w:r w:rsidRPr="008A6B2F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  <w:r w:rsidRPr="008A6B2F"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</w:t>
            </w:r>
            <w:proofErr w:type="spellStart"/>
            <w:r w:rsidRPr="008A6B2F">
              <w:rPr>
                <w:i/>
                <w:iCs/>
                <w:color w:val="000000"/>
              </w:rPr>
              <w:t>Зп</w:t>
            </w:r>
            <w:proofErr w:type="spellEnd"/>
            <w:r w:rsidRPr="008A6B2F">
              <w:rPr>
                <w:i/>
                <w:i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тыс. руб.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100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  <w:sz w:val="28"/>
                <w:szCs w:val="28"/>
              </w:rPr>
            </w:pPr>
            <w:r w:rsidRPr="008A6B2F">
              <w:rPr>
                <w:color w:val="000000"/>
                <w:sz w:val="28"/>
                <w:szCs w:val="28"/>
              </w:rPr>
              <w:t>0.3410000000000000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</w:tr>
      <w:tr w:rsidR="00D85330" w:rsidRPr="008A6B2F" w:rsidTr="00BE5CA5">
        <w:trPr>
          <w:gridAfter w:val="3"/>
          <w:wAfter w:w="993" w:type="dxa"/>
          <w:trHeight w:val="1275"/>
        </w:trPr>
        <w:tc>
          <w:tcPr>
            <w:tcW w:w="2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B2F" w:rsidRPr="008A6B2F" w:rsidRDefault="008A6B2F" w:rsidP="008A6B2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  <w:r w:rsidRPr="008A6B2F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</w:t>
            </w:r>
            <w:proofErr w:type="spellStart"/>
            <w:r w:rsidRPr="008A6B2F">
              <w:rPr>
                <w:i/>
                <w:iCs/>
                <w:color w:val="000000"/>
              </w:rPr>
              <w:t>Зф</w:t>
            </w:r>
            <w:proofErr w:type="spellEnd"/>
            <w:r w:rsidRPr="008A6B2F">
              <w:rPr>
                <w:i/>
                <w:i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тыс. руб.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68.2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B2F" w:rsidRPr="008A6B2F" w:rsidRDefault="008A6B2F" w:rsidP="008A6B2F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</w:tr>
      <w:tr w:rsidR="00D85330" w:rsidRPr="008A6B2F" w:rsidTr="00BE5CA5">
        <w:trPr>
          <w:gridAfter w:val="3"/>
          <w:wAfter w:w="993" w:type="dxa"/>
          <w:trHeight w:val="1020"/>
        </w:trPr>
        <w:tc>
          <w:tcPr>
            <w:tcW w:w="2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B2F" w:rsidRPr="008A6B2F" w:rsidRDefault="008A6B2F" w:rsidP="008A6B2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  <w:r w:rsidRPr="008A6B2F">
              <w:rPr>
                <w:i/>
                <w:iCs/>
                <w:color w:val="000000"/>
              </w:rPr>
              <w:t xml:space="preserve"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</w:t>
            </w:r>
            <w:r w:rsidRPr="008A6B2F">
              <w:rPr>
                <w:i/>
                <w:iCs/>
                <w:color w:val="000000"/>
              </w:rPr>
              <w:lastRenderedPageBreak/>
              <w:t>(</w:t>
            </w:r>
            <w:proofErr w:type="spellStart"/>
            <w:r w:rsidRPr="008A6B2F">
              <w:rPr>
                <w:i/>
                <w:iCs/>
                <w:color w:val="000000"/>
              </w:rPr>
              <w:t>МБп</w:t>
            </w:r>
            <w:proofErr w:type="spellEnd"/>
            <w:r w:rsidRPr="008A6B2F">
              <w:rPr>
                <w:i/>
                <w:i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lastRenderedPageBreak/>
              <w:t>тыс. руб.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B2F" w:rsidRPr="008A6B2F" w:rsidRDefault="008A6B2F" w:rsidP="008A6B2F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</w:tr>
      <w:tr w:rsidR="00D85330" w:rsidRPr="008A6B2F" w:rsidTr="00BE5CA5">
        <w:trPr>
          <w:gridAfter w:val="3"/>
          <w:wAfter w:w="993" w:type="dxa"/>
          <w:trHeight w:val="1110"/>
        </w:trPr>
        <w:tc>
          <w:tcPr>
            <w:tcW w:w="2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B2F" w:rsidRPr="008A6B2F" w:rsidRDefault="008A6B2F" w:rsidP="008A6B2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  <w:r w:rsidRPr="008A6B2F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</w:t>
            </w:r>
            <w:proofErr w:type="spellStart"/>
            <w:r w:rsidRPr="008A6B2F">
              <w:rPr>
                <w:i/>
                <w:iCs/>
                <w:color w:val="000000"/>
              </w:rPr>
              <w:t>МБф</w:t>
            </w:r>
            <w:proofErr w:type="spellEnd"/>
            <w:r w:rsidRPr="008A6B2F">
              <w:rPr>
                <w:i/>
                <w:i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тыс. руб.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B2F" w:rsidRPr="008A6B2F" w:rsidRDefault="008A6B2F" w:rsidP="008A6B2F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</w:tr>
      <w:tr w:rsidR="00D85330" w:rsidRPr="008A6B2F" w:rsidTr="00BE5CA5">
        <w:trPr>
          <w:gridAfter w:val="3"/>
          <w:wAfter w:w="993" w:type="dxa"/>
          <w:trHeight w:val="3105"/>
        </w:trPr>
        <w:tc>
          <w:tcPr>
            <w:tcW w:w="2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rPr>
                <w:b/>
                <w:bCs/>
                <w:i/>
                <w:iCs/>
                <w:color w:val="000000"/>
              </w:rPr>
            </w:pPr>
            <w:r w:rsidRPr="008A6B2F">
              <w:rPr>
                <w:b/>
                <w:bCs/>
                <w:i/>
                <w:iCs/>
                <w:color w:val="000000"/>
              </w:rPr>
              <w:t>Оценка эффективности использования бюджетных средств (</w:t>
            </w:r>
            <w:proofErr w:type="spellStart"/>
            <w:r w:rsidRPr="008A6B2F">
              <w:rPr>
                <w:b/>
                <w:bCs/>
                <w:i/>
                <w:iCs/>
                <w:color w:val="000000"/>
              </w:rPr>
              <w:t>Эис</w:t>
            </w:r>
            <w:proofErr w:type="spellEnd"/>
            <w:r w:rsidRPr="008A6B2F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  <w:proofErr w:type="spellStart"/>
            <w:r w:rsidRPr="008A6B2F">
              <w:rPr>
                <w:i/>
                <w:iCs/>
                <w:color w:val="000000"/>
              </w:rPr>
              <w:t>Эис=СРм-Ссуз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proofErr w:type="spellStart"/>
            <w:r w:rsidRPr="008A6B2F">
              <w:rPr>
                <w:color w:val="000000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BE5CA5" w:rsidP="008A6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</w:rPr>
            </w:pPr>
            <w:proofErr w:type="gramStart"/>
            <w:r w:rsidRPr="008A6B2F">
              <w:rPr>
                <w:color w:val="000000"/>
              </w:rPr>
              <w:t xml:space="preserve">Если </w:t>
            </w:r>
            <w:proofErr w:type="spellStart"/>
            <w:r w:rsidRPr="008A6B2F">
              <w:rPr>
                <w:color w:val="000000"/>
              </w:rPr>
              <w:t>Эис</w:t>
            </w:r>
            <w:proofErr w:type="spellEnd"/>
            <w:r w:rsidRPr="008A6B2F">
              <w:rPr>
                <w:color w:val="000000"/>
              </w:rPr>
              <w:t xml:space="preserve">&gt;=0,то </w:t>
            </w:r>
            <w:proofErr w:type="spellStart"/>
            <w:r w:rsidRPr="008A6B2F">
              <w:rPr>
                <w:color w:val="000000"/>
              </w:rPr>
              <w:t>Эис</w:t>
            </w:r>
            <w:proofErr w:type="spellEnd"/>
            <w:r w:rsidRPr="008A6B2F">
              <w:rPr>
                <w:color w:val="000000"/>
              </w:rPr>
              <w:t xml:space="preserve"> принимаем равным 1;                                              если </w:t>
            </w:r>
            <w:proofErr w:type="spellStart"/>
            <w:r w:rsidRPr="008A6B2F">
              <w:rPr>
                <w:color w:val="000000"/>
              </w:rPr>
              <w:t>Эис</w:t>
            </w:r>
            <w:proofErr w:type="spellEnd"/>
            <w:r w:rsidRPr="008A6B2F">
              <w:rPr>
                <w:color w:val="000000"/>
              </w:rPr>
              <w:t xml:space="preserve"> от -0,1 до 0, то </w:t>
            </w:r>
            <w:proofErr w:type="spellStart"/>
            <w:r w:rsidRPr="008A6B2F">
              <w:rPr>
                <w:color w:val="000000"/>
              </w:rPr>
              <w:t>Эис</w:t>
            </w:r>
            <w:proofErr w:type="spellEnd"/>
            <w:r w:rsidRPr="008A6B2F">
              <w:rPr>
                <w:color w:val="000000"/>
              </w:rPr>
              <w:t xml:space="preserve"> принимаем равным 0,9;                                если </w:t>
            </w:r>
            <w:proofErr w:type="spellStart"/>
            <w:r w:rsidRPr="008A6B2F">
              <w:rPr>
                <w:color w:val="000000"/>
              </w:rPr>
              <w:t>Эис</w:t>
            </w:r>
            <w:proofErr w:type="spellEnd"/>
            <w:r w:rsidRPr="008A6B2F">
              <w:rPr>
                <w:color w:val="000000"/>
              </w:rPr>
              <w:t xml:space="preserve"> от -0,2 до -0,1, то </w:t>
            </w:r>
            <w:proofErr w:type="spellStart"/>
            <w:r w:rsidRPr="008A6B2F">
              <w:rPr>
                <w:color w:val="000000"/>
              </w:rPr>
              <w:t>Эис</w:t>
            </w:r>
            <w:proofErr w:type="spellEnd"/>
            <w:r w:rsidRPr="008A6B2F">
              <w:rPr>
                <w:color w:val="000000"/>
              </w:rPr>
              <w:t xml:space="preserve"> принимаем равным 0,8;                                   если </w:t>
            </w:r>
            <w:proofErr w:type="spellStart"/>
            <w:r w:rsidRPr="008A6B2F">
              <w:rPr>
                <w:color w:val="000000"/>
              </w:rPr>
              <w:t>Эис</w:t>
            </w:r>
            <w:proofErr w:type="spellEnd"/>
            <w:r w:rsidRPr="008A6B2F">
              <w:rPr>
                <w:color w:val="000000"/>
              </w:rPr>
              <w:t xml:space="preserve"> от -0,3 до -0,2, то </w:t>
            </w:r>
            <w:proofErr w:type="spellStart"/>
            <w:r w:rsidRPr="008A6B2F">
              <w:rPr>
                <w:color w:val="000000"/>
              </w:rPr>
              <w:t>Эис</w:t>
            </w:r>
            <w:proofErr w:type="spellEnd"/>
            <w:r w:rsidRPr="008A6B2F">
              <w:rPr>
                <w:color w:val="000000"/>
              </w:rPr>
              <w:t xml:space="preserve"> принимаем равным 0,7;                              если </w:t>
            </w:r>
            <w:proofErr w:type="spellStart"/>
            <w:r w:rsidRPr="008A6B2F">
              <w:rPr>
                <w:color w:val="000000"/>
              </w:rPr>
              <w:t>Эис</w:t>
            </w:r>
            <w:proofErr w:type="spellEnd"/>
            <w:r w:rsidRPr="008A6B2F">
              <w:rPr>
                <w:color w:val="000000"/>
              </w:rPr>
              <w:t xml:space="preserve"> от -0,4 до -0,3, то </w:t>
            </w:r>
            <w:proofErr w:type="spellStart"/>
            <w:r w:rsidRPr="008A6B2F">
              <w:rPr>
                <w:color w:val="000000"/>
              </w:rPr>
              <w:t>Эис</w:t>
            </w:r>
            <w:proofErr w:type="spellEnd"/>
            <w:r w:rsidRPr="008A6B2F">
              <w:rPr>
                <w:color w:val="000000"/>
              </w:rPr>
              <w:t xml:space="preserve"> принимаем равным 0,6;</w:t>
            </w:r>
            <w:proofErr w:type="gramEnd"/>
            <w:r w:rsidRPr="008A6B2F">
              <w:rPr>
                <w:color w:val="000000"/>
              </w:rPr>
              <w:t xml:space="preserve">                           если </w:t>
            </w:r>
            <w:proofErr w:type="spellStart"/>
            <w:r w:rsidRPr="008A6B2F">
              <w:rPr>
                <w:color w:val="000000"/>
              </w:rPr>
              <w:t>Эис</w:t>
            </w:r>
            <w:proofErr w:type="spellEnd"/>
            <w:r w:rsidRPr="008A6B2F">
              <w:rPr>
                <w:color w:val="000000"/>
              </w:rPr>
              <w:t xml:space="preserve"> от -0,5 до -0,4, то </w:t>
            </w:r>
            <w:proofErr w:type="spellStart"/>
            <w:r w:rsidRPr="008A6B2F">
              <w:rPr>
                <w:color w:val="000000"/>
              </w:rPr>
              <w:t>Эис</w:t>
            </w:r>
            <w:proofErr w:type="spellEnd"/>
            <w:r w:rsidRPr="008A6B2F">
              <w:rPr>
                <w:color w:val="000000"/>
              </w:rPr>
              <w:t xml:space="preserve"> принимаем </w:t>
            </w:r>
            <w:proofErr w:type="gramStart"/>
            <w:r w:rsidRPr="008A6B2F">
              <w:rPr>
                <w:color w:val="000000"/>
              </w:rPr>
              <w:t>равным</w:t>
            </w:r>
            <w:proofErr w:type="gramEnd"/>
            <w:r w:rsidRPr="008A6B2F">
              <w:rPr>
                <w:color w:val="000000"/>
              </w:rPr>
              <w:t xml:space="preserve"> 0,5;                                 если </w:t>
            </w:r>
            <w:proofErr w:type="spellStart"/>
            <w:r w:rsidRPr="008A6B2F">
              <w:rPr>
                <w:color w:val="000000"/>
              </w:rPr>
              <w:t>Эис</w:t>
            </w:r>
            <w:proofErr w:type="spellEnd"/>
            <w:r w:rsidRPr="008A6B2F">
              <w:rPr>
                <w:color w:val="000000"/>
              </w:rPr>
              <w:t xml:space="preserve"> менее -0,5, то </w:t>
            </w:r>
            <w:proofErr w:type="spellStart"/>
            <w:r w:rsidRPr="008A6B2F">
              <w:rPr>
                <w:color w:val="000000"/>
              </w:rPr>
              <w:t>Эис</w:t>
            </w:r>
            <w:proofErr w:type="spellEnd"/>
            <w:r w:rsidRPr="008A6B2F">
              <w:rPr>
                <w:color w:val="000000"/>
              </w:rPr>
              <w:t xml:space="preserve"> принимаем равным 0;</w:t>
            </w:r>
          </w:p>
        </w:tc>
      </w:tr>
      <w:tr w:rsidR="00D85330" w:rsidRPr="008A6B2F" w:rsidTr="00BE5CA5">
        <w:trPr>
          <w:gridAfter w:val="3"/>
          <w:wAfter w:w="993" w:type="dxa"/>
          <w:trHeight w:val="2550"/>
        </w:trPr>
        <w:tc>
          <w:tcPr>
            <w:tcW w:w="2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A6B2F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Эффективность реализации программы (</w:t>
            </w:r>
            <w:proofErr w:type="spellStart"/>
            <w:r w:rsidRPr="008A6B2F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ЭРп</w:t>
            </w:r>
            <w:proofErr w:type="spellEnd"/>
            <w:r w:rsidRPr="008A6B2F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8A6B2F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r w:rsidRPr="008A6B2F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  <w:proofErr w:type="spellStart"/>
            <w:r w:rsidRPr="008A6B2F">
              <w:rPr>
                <w:i/>
                <w:iCs/>
                <w:color w:val="000000"/>
              </w:rPr>
              <w:t>ЭРп</w:t>
            </w:r>
            <w:proofErr w:type="spellEnd"/>
            <w:r w:rsidRPr="008A6B2F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8A6B2F">
              <w:rPr>
                <w:i/>
                <w:iCs/>
                <w:color w:val="000000"/>
              </w:rPr>
              <w:t>п</w:t>
            </w:r>
            <w:proofErr w:type="gramEnd"/>
            <w:r w:rsidRPr="008A6B2F">
              <w:rPr>
                <w:i/>
                <w:iCs/>
                <w:color w:val="000000"/>
              </w:rPr>
              <w:t>=СРп</w:t>
            </w:r>
            <w:proofErr w:type="spellEnd"/>
            <w:r w:rsidRPr="008A6B2F">
              <w:rPr>
                <w:i/>
                <w:iCs/>
                <w:color w:val="000000"/>
              </w:rPr>
              <w:t>/</w:t>
            </w:r>
            <w:proofErr w:type="spellStart"/>
            <w:r w:rsidRPr="008A6B2F">
              <w:rPr>
                <w:i/>
                <w:iCs/>
                <w:color w:val="000000"/>
              </w:rPr>
              <w:t>п</w:t>
            </w:r>
            <w:proofErr w:type="spellEnd"/>
            <w:r w:rsidRPr="008A6B2F">
              <w:rPr>
                <w:i/>
                <w:iCs/>
                <w:color w:val="000000"/>
              </w:rPr>
              <w:t>*</w:t>
            </w:r>
            <w:proofErr w:type="spellStart"/>
            <w:r w:rsidRPr="008A6B2F">
              <w:rPr>
                <w:i/>
                <w:iCs/>
                <w:color w:val="000000"/>
              </w:rPr>
              <w:t>Эис</w:t>
            </w:r>
            <w:proofErr w:type="spellEnd"/>
            <w:r w:rsidRPr="008A6B2F">
              <w:rPr>
                <w:i/>
                <w:iCs/>
                <w:color w:val="000000"/>
              </w:rPr>
              <w:t xml:space="preserve">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proofErr w:type="spellStart"/>
            <w:r w:rsidRPr="008A6B2F">
              <w:rPr>
                <w:color w:val="000000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0.9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  <w:r w:rsidRPr="008A6B2F">
              <w:rPr>
                <w:color w:val="000000"/>
              </w:rPr>
              <w:t>0.</w:t>
            </w:r>
            <w:r w:rsidR="00BE5CA5">
              <w:rPr>
                <w:color w:val="00000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</w:rPr>
            </w:pPr>
            <w:r w:rsidRPr="008A6B2F">
              <w:rPr>
                <w:color w:val="000000"/>
              </w:rPr>
              <w:t xml:space="preserve">Если </w:t>
            </w:r>
            <w:proofErr w:type="spellStart"/>
            <w:r w:rsidRPr="008A6B2F">
              <w:rPr>
                <w:color w:val="000000"/>
              </w:rPr>
              <w:t>Эрп</w:t>
            </w:r>
            <w:proofErr w:type="spellEnd"/>
            <w:r w:rsidRPr="008A6B2F">
              <w:rPr>
                <w:color w:val="000000"/>
              </w:rPr>
              <w:t>/</w:t>
            </w:r>
            <w:proofErr w:type="spellStart"/>
            <w:proofErr w:type="gramStart"/>
            <w:r w:rsidRPr="008A6B2F">
              <w:rPr>
                <w:color w:val="000000"/>
              </w:rPr>
              <w:t>п</w:t>
            </w:r>
            <w:proofErr w:type="spellEnd"/>
            <w:proofErr w:type="gramEnd"/>
            <w:r w:rsidRPr="008A6B2F">
              <w:rPr>
                <w:color w:val="000000"/>
              </w:rPr>
              <w:t xml:space="preserve">&gt;0,9, то </w:t>
            </w:r>
            <w:proofErr w:type="spellStart"/>
            <w:r w:rsidRPr="008A6B2F">
              <w:rPr>
                <w:color w:val="000000"/>
              </w:rPr>
              <w:t>эффективность-ВЫСОКАЯ</w:t>
            </w:r>
            <w:proofErr w:type="spellEnd"/>
            <w:r w:rsidRPr="008A6B2F">
              <w:rPr>
                <w:color w:val="000000"/>
              </w:rPr>
              <w:t xml:space="preserve">;                                          Если </w:t>
            </w:r>
            <w:proofErr w:type="spellStart"/>
            <w:r w:rsidRPr="008A6B2F">
              <w:rPr>
                <w:color w:val="000000"/>
              </w:rPr>
              <w:t>Эрп</w:t>
            </w:r>
            <w:proofErr w:type="spellEnd"/>
            <w:r w:rsidRPr="008A6B2F">
              <w:rPr>
                <w:color w:val="000000"/>
              </w:rPr>
              <w:t>/</w:t>
            </w:r>
            <w:proofErr w:type="spellStart"/>
            <w:r w:rsidRPr="008A6B2F">
              <w:rPr>
                <w:color w:val="000000"/>
              </w:rPr>
              <w:t>п</w:t>
            </w:r>
            <w:proofErr w:type="spellEnd"/>
            <w:r w:rsidRPr="008A6B2F">
              <w:rPr>
                <w:color w:val="000000"/>
              </w:rPr>
              <w:t xml:space="preserve"> от 0,8-0,9, то эффективность - СРЕДНЯЯ;                         Если </w:t>
            </w:r>
            <w:proofErr w:type="spellStart"/>
            <w:r w:rsidRPr="008A6B2F">
              <w:rPr>
                <w:color w:val="000000"/>
              </w:rPr>
              <w:t>Эрп</w:t>
            </w:r>
            <w:proofErr w:type="spellEnd"/>
            <w:r w:rsidRPr="008A6B2F">
              <w:rPr>
                <w:color w:val="000000"/>
              </w:rPr>
              <w:t>/</w:t>
            </w:r>
            <w:proofErr w:type="spellStart"/>
            <w:r w:rsidRPr="008A6B2F">
              <w:rPr>
                <w:color w:val="000000"/>
              </w:rPr>
              <w:t>п</w:t>
            </w:r>
            <w:proofErr w:type="spellEnd"/>
            <w:r w:rsidRPr="008A6B2F">
              <w:rPr>
                <w:color w:val="000000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8A6B2F">
              <w:rPr>
                <w:color w:val="000000"/>
              </w:rPr>
              <w:t>Эрп</w:t>
            </w:r>
            <w:proofErr w:type="spellEnd"/>
            <w:r w:rsidRPr="008A6B2F">
              <w:rPr>
                <w:color w:val="000000"/>
              </w:rPr>
              <w:t>/</w:t>
            </w:r>
            <w:proofErr w:type="spellStart"/>
            <w:r w:rsidRPr="008A6B2F">
              <w:rPr>
                <w:color w:val="000000"/>
              </w:rPr>
              <w:t>п</w:t>
            </w:r>
            <w:proofErr w:type="spellEnd"/>
            <w:r w:rsidRPr="008A6B2F">
              <w:rPr>
                <w:color w:val="000000"/>
              </w:rPr>
              <w:t xml:space="preserve"> менее 0,7, то  подпрограмма НЕУДОВЛЕТВОРИТЕЛЬНАЯ.</w:t>
            </w:r>
          </w:p>
        </w:tc>
      </w:tr>
      <w:tr w:rsidR="00D85330" w:rsidRPr="008A6B2F" w:rsidTr="00BE5CA5">
        <w:trPr>
          <w:gridAfter w:val="3"/>
          <w:wAfter w:w="993" w:type="dxa"/>
          <w:trHeight w:val="375"/>
        </w:trPr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</w:tr>
      <w:tr w:rsidR="00D85330" w:rsidRPr="008A6B2F" w:rsidTr="00822CCA">
        <w:trPr>
          <w:gridAfter w:val="3"/>
          <w:wAfter w:w="993" w:type="dxa"/>
          <w:trHeight w:val="338"/>
        </w:trPr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  <w:r w:rsidRPr="008A6B2F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22CCA">
            <w:pPr>
              <w:ind w:right="-1810"/>
              <w:rPr>
                <w:color w:val="000000"/>
                <w:sz w:val="28"/>
                <w:szCs w:val="28"/>
              </w:rPr>
            </w:pPr>
            <w:proofErr w:type="spellStart"/>
            <w:r w:rsidRPr="008A6B2F">
              <w:rPr>
                <w:color w:val="000000"/>
                <w:sz w:val="28"/>
                <w:szCs w:val="28"/>
              </w:rPr>
              <w:t>А.Д.Бикметов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</w:tr>
      <w:tr w:rsidR="00D85330" w:rsidRPr="008A6B2F" w:rsidTr="00822CCA">
        <w:trPr>
          <w:gridAfter w:val="3"/>
          <w:wAfter w:w="993" w:type="dxa"/>
          <w:trHeight w:val="174"/>
        </w:trPr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jc w:val="center"/>
              <w:rPr>
                <w:i/>
                <w:iCs/>
                <w:color w:val="000000"/>
              </w:rPr>
            </w:pPr>
            <w:r w:rsidRPr="008A6B2F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jc w:val="center"/>
              <w:rPr>
                <w:i/>
                <w:iCs/>
                <w:color w:val="000000"/>
              </w:rPr>
            </w:pPr>
            <w:r w:rsidRPr="008A6B2F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</w:tr>
      <w:tr w:rsidR="00D85330" w:rsidRPr="008A6B2F" w:rsidTr="00BE5CA5">
        <w:trPr>
          <w:gridAfter w:val="3"/>
          <w:wAfter w:w="993" w:type="dxa"/>
          <w:trHeight w:val="375"/>
        </w:trPr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  <w:r w:rsidRPr="008A6B2F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22CCA">
            <w:pPr>
              <w:ind w:right="-1101"/>
              <w:rPr>
                <w:color w:val="000000"/>
                <w:sz w:val="28"/>
                <w:szCs w:val="28"/>
              </w:rPr>
            </w:pPr>
            <w:r w:rsidRPr="008A6B2F">
              <w:rPr>
                <w:color w:val="000000"/>
                <w:sz w:val="28"/>
                <w:szCs w:val="28"/>
              </w:rPr>
              <w:t>Л.П.Тимакова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</w:tr>
      <w:tr w:rsidR="00D85330" w:rsidRPr="008A6B2F" w:rsidTr="00BE5CA5">
        <w:trPr>
          <w:gridAfter w:val="3"/>
          <w:wAfter w:w="993" w:type="dxa"/>
          <w:trHeight w:val="375"/>
        </w:trPr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jc w:val="center"/>
              <w:rPr>
                <w:i/>
                <w:iCs/>
                <w:color w:val="000000"/>
              </w:rPr>
            </w:pPr>
            <w:r w:rsidRPr="008A6B2F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jc w:val="center"/>
              <w:rPr>
                <w:i/>
                <w:iCs/>
                <w:color w:val="000000"/>
              </w:rPr>
            </w:pPr>
            <w:r w:rsidRPr="008A6B2F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</w:tr>
      <w:tr w:rsidR="00D85330" w:rsidRPr="008A6B2F" w:rsidTr="00BE5CA5">
        <w:trPr>
          <w:gridAfter w:val="3"/>
          <w:wAfter w:w="993" w:type="dxa"/>
          <w:trHeight w:val="375"/>
        </w:trPr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  <w:r w:rsidRPr="008A6B2F">
              <w:rPr>
                <w:color w:val="000000"/>
                <w:sz w:val="28"/>
                <w:szCs w:val="28"/>
              </w:rPr>
              <w:t xml:space="preserve">тел: </w:t>
            </w:r>
            <w:r w:rsidR="00822CCA">
              <w:rPr>
                <w:color w:val="000000"/>
                <w:sz w:val="28"/>
                <w:szCs w:val="28"/>
              </w:rPr>
              <w:t>2-65-31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</w:tr>
      <w:tr w:rsidR="00D85330" w:rsidRPr="008A6B2F" w:rsidTr="00BE5CA5">
        <w:trPr>
          <w:gridAfter w:val="3"/>
          <w:wAfter w:w="993" w:type="dxa"/>
          <w:trHeight w:val="375"/>
        </w:trPr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</w:tr>
      <w:tr w:rsidR="00D85330" w:rsidRPr="008A6B2F" w:rsidTr="00BE5CA5">
        <w:trPr>
          <w:gridAfter w:val="3"/>
          <w:wAfter w:w="993" w:type="dxa"/>
          <w:trHeight w:val="375"/>
        </w:trPr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  <w:r w:rsidRPr="008A6B2F"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2F" w:rsidRPr="008A6B2F" w:rsidRDefault="008A6B2F" w:rsidP="008A6B2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A6B2F" w:rsidRPr="003D5A39" w:rsidRDefault="008A6B2F" w:rsidP="003D5A39">
      <w:pPr>
        <w:shd w:val="clear" w:color="auto" w:fill="FFFFFF"/>
        <w:spacing w:before="346" w:line="322" w:lineRule="exact"/>
        <w:ind w:right="96"/>
        <w:rPr>
          <w:color w:val="000000" w:themeColor="text1"/>
          <w:sz w:val="28"/>
          <w:szCs w:val="28"/>
        </w:rPr>
      </w:pPr>
    </w:p>
    <w:sectPr w:rsidR="008A6B2F" w:rsidRPr="003D5A39" w:rsidSect="00822CCA">
      <w:pgSz w:w="16840" w:h="11907" w:orient="landscape" w:code="9"/>
      <w:pgMar w:top="567" w:right="1105" w:bottom="567" w:left="624" w:header="709" w:footer="709" w:gutter="51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5600B"/>
    <w:rsid w:val="000A1BAD"/>
    <w:rsid w:val="001225FD"/>
    <w:rsid w:val="00140767"/>
    <w:rsid w:val="001B240B"/>
    <w:rsid w:val="001F3718"/>
    <w:rsid w:val="002E4CE0"/>
    <w:rsid w:val="003B648E"/>
    <w:rsid w:val="003D5A39"/>
    <w:rsid w:val="00494B15"/>
    <w:rsid w:val="004E6EAF"/>
    <w:rsid w:val="004F00BF"/>
    <w:rsid w:val="0055600B"/>
    <w:rsid w:val="006676CA"/>
    <w:rsid w:val="00695EEF"/>
    <w:rsid w:val="006B2DF2"/>
    <w:rsid w:val="006E5252"/>
    <w:rsid w:val="00712E01"/>
    <w:rsid w:val="00754D3F"/>
    <w:rsid w:val="007B6A37"/>
    <w:rsid w:val="007F3017"/>
    <w:rsid w:val="00816A72"/>
    <w:rsid w:val="00822CCA"/>
    <w:rsid w:val="00876632"/>
    <w:rsid w:val="008A6B2F"/>
    <w:rsid w:val="00905C01"/>
    <w:rsid w:val="00A052D9"/>
    <w:rsid w:val="00A812F9"/>
    <w:rsid w:val="00B349A2"/>
    <w:rsid w:val="00B92DDE"/>
    <w:rsid w:val="00BE5CA5"/>
    <w:rsid w:val="00C55490"/>
    <w:rsid w:val="00CA3B9D"/>
    <w:rsid w:val="00D13AB3"/>
    <w:rsid w:val="00D264E1"/>
    <w:rsid w:val="00D64C73"/>
    <w:rsid w:val="00D85330"/>
    <w:rsid w:val="00DA5965"/>
    <w:rsid w:val="00DF513E"/>
    <w:rsid w:val="00E34859"/>
    <w:rsid w:val="00E74F4D"/>
    <w:rsid w:val="00E77EF5"/>
    <w:rsid w:val="00ED51B1"/>
    <w:rsid w:val="00F62F67"/>
    <w:rsid w:val="00F7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600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560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0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560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55600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556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876632"/>
  </w:style>
  <w:style w:type="character" w:customStyle="1" w:styleId="apple-converted-space">
    <w:name w:val="apple-converted-space"/>
    <w:basedOn w:val="a0"/>
    <w:rsid w:val="00876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43C8A-B46E-4FD1-A20E-C26C66A6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Степановка 2</cp:lastModifiedBy>
  <cp:revision>23</cp:revision>
  <cp:lastPrinted>2019-03-14T10:10:00Z</cp:lastPrinted>
  <dcterms:created xsi:type="dcterms:W3CDTF">2017-03-10T03:45:00Z</dcterms:created>
  <dcterms:modified xsi:type="dcterms:W3CDTF">2021-03-26T07:29:00Z</dcterms:modified>
</cp:coreProperties>
</file>