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F7" w:rsidRDefault="006640F7" w:rsidP="006640F7">
      <w:pPr>
        <w:pStyle w:val="ConsPlusNormal"/>
        <w:jc w:val="center"/>
      </w:pPr>
      <w:bookmarkStart w:id="0" w:name="_GoBack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6640F7" w:rsidTr="006640F7">
        <w:tc>
          <w:tcPr>
            <w:tcW w:w="4111" w:type="dxa"/>
            <w:gridSpan w:val="5"/>
          </w:tcPr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 СЕЛЬСОВЕТ</w:t>
            </w: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6640F7" w:rsidRDefault="006640F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640F7" w:rsidTr="006640F7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640F7" w:rsidRDefault="00664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577" w:type="dxa"/>
            <w:hideMark/>
          </w:tcPr>
          <w:p w:rsidR="006640F7" w:rsidRDefault="006640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640F7" w:rsidRDefault="006640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94п</w:t>
            </w:r>
          </w:p>
        </w:tc>
      </w:tr>
      <w:tr w:rsidR="006640F7" w:rsidTr="006640F7">
        <w:tc>
          <w:tcPr>
            <w:tcW w:w="4111" w:type="dxa"/>
            <w:gridSpan w:val="5"/>
          </w:tcPr>
          <w:p w:rsidR="006640F7" w:rsidRDefault="006640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40F7" w:rsidRDefault="006640F7" w:rsidP="006640F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640F7" w:rsidRDefault="006640F7" w:rsidP="006640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40F7" w:rsidRDefault="006640F7" w:rsidP="006640F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6640F7" w:rsidTr="006640F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0F7" w:rsidRDefault="00966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D0">
              <w:rPr>
                <w:rFonts w:ascii="Calibri" w:eastAsia="Times New Roman" w:hAnsi="Calibri" w:cs="Calibri"/>
              </w:rPr>
              <w:pict>
                <v:line id="_x0000_s1026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966CD0">
              <w:rPr>
                <w:rFonts w:ascii="Calibri" w:eastAsia="Times New Roman" w:hAnsi="Calibri" w:cs="Calibri"/>
              </w:rPr>
              <w:pict>
                <v:line id="_x0000_s1027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966CD0">
              <w:rPr>
                <w:rFonts w:ascii="Calibri" w:eastAsia="Times New Roman" w:hAnsi="Calibri" w:cs="Calibri"/>
              </w:rPr>
              <w:pict>
                <v:line id="_x0000_s1028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966CD0">
              <w:rPr>
                <w:rFonts w:ascii="Calibri" w:eastAsia="Times New Roman" w:hAnsi="Calibri" w:cs="Calibri"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6640F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плана-графика закупок на 2019 год для нужд администрации муниципального образования </w:t>
            </w:r>
            <w:proofErr w:type="spellStart"/>
            <w:r w:rsidR="006640F7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640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6640F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6640F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640F7" w:rsidRDefault="0066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0F7" w:rsidRDefault="006640F7" w:rsidP="006640F7">
      <w:pPr>
        <w:spacing w:after="0" w:line="240" w:lineRule="auto"/>
        <w:ind w:left="-284" w:firstLine="568"/>
        <w:jc w:val="both"/>
        <w:rPr>
          <w:rFonts w:ascii="Calibri" w:hAnsi="Calibri" w:cs="Calibri"/>
        </w:rPr>
      </w:pPr>
    </w:p>
    <w:p w:rsidR="006640F7" w:rsidRDefault="006640F7" w:rsidP="006640F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ч.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15 ст.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требованиях к форме плана-графика закупок товаров, работ, услуг",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640F7" w:rsidRDefault="006640F7" w:rsidP="006640F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план-график  закупок  товаров (работ, услуг) на 2019 год для нужд администрации муниципального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с Приложением к настоящему Постановлению.</w:t>
      </w:r>
    </w:p>
    <w:p w:rsidR="006640F7" w:rsidRDefault="006640F7" w:rsidP="006640F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6640F7" w:rsidRDefault="006640F7" w:rsidP="006640F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6640F7" w:rsidRDefault="006640F7" w:rsidP="006640F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640F7" w:rsidRDefault="006640F7" w:rsidP="006640F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40F7" w:rsidRDefault="006640F7" w:rsidP="006640F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6640F7" w:rsidRDefault="006640F7" w:rsidP="006640F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40F7" w:rsidRDefault="006640F7" w:rsidP="006640F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6640F7" w:rsidRDefault="006640F7" w:rsidP="006640F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6640F7" w:rsidRDefault="006640F7" w:rsidP="006640F7">
      <w:pPr>
        <w:pStyle w:val="ConsPlusNormal"/>
        <w:jc w:val="center"/>
      </w:pPr>
    </w:p>
    <w:p w:rsidR="006640F7" w:rsidRDefault="006640F7" w:rsidP="006640F7">
      <w:bookmarkStart w:id="1" w:name="P31"/>
      <w:bookmarkEnd w:id="1"/>
    </w:p>
    <w:p w:rsidR="006827BD" w:rsidRDefault="006827BD" w:rsidP="006640F7"/>
    <w:p w:rsidR="006827BD" w:rsidRDefault="006827BD" w:rsidP="006640F7"/>
    <w:p w:rsidR="006827BD" w:rsidRDefault="006827BD" w:rsidP="006640F7">
      <w:pPr>
        <w:sectPr w:rsidR="006827BD" w:rsidSect="00966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6827BD" w:rsidRDefault="006827BD" w:rsidP="006827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сельсовета                                                                                                                                                                                   №</w:t>
      </w:r>
      <w:proofErr w:type="spellStart"/>
      <w:r>
        <w:rPr>
          <w:rFonts w:ascii="Times New Roman" w:hAnsi="Times New Roman" w:cs="Times New Roman"/>
          <w:sz w:val="24"/>
          <w:szCs w:val="24"/>
        </w:rPr>
        <w:t>94п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29.12.2018 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6827BD" w:rsidTr="006827BD"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ПЛАН-ГРАФИК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закупок товаров, работ, услуг для обеспечения нужд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субъекта Российской Федерации и муниципальных нужд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на 2019 финансовый год</w:t>
            </w:r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34"/>
        <w:gridCol w:w="1458"/>
        <w:gridCol w:w="750"/>
        <w:gridCol w:w="981"/>
        <w:gridCol w:w="57"/>
      </w:tblGrid>
      <w:tr w:rsidR="006827BD" w:rsidTr="006827B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Коды </w:t>
            </w:r>
          </w:p>
        </w:tc>
      </w:tr>
      <w:tr w:rsidR="006827BD" w:rsidTr="006827B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  <w:tr w:rsidR="006827BD" w:rsidTr="006827BD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55701445</w:t>
            </w:r>
          </w:p>
        </w:tc>
      </w:tr>
      <w:tr w:rsidR="006827BD" w:rsidTr="006827BD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5648004371</w:t>
            </w:r>
          </w:p>
        </w:tc>
      </w:tr>
      <w:tr w:rsidR="006827BD" w:rsidTr="006827BD">
        <w:trPr>
          <w:gridAfter w:val="1"/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КПП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564801001</w:t>
            </w: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РАЙОНА ОРЕНБУРГСКОЙ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ОКОПФ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ОКТМО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53651434101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Новокаменский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сельсовет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Российская Федерация,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461181,</w:t>
            </w:r>
            <w:proofErr w:type="gram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с</w:t>
            </w:r>
            <w:proofErr w:type="spellEnd"/>
            <w:proofErr w:type="gram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. Степановка, ул. Советская 23,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Ташлинский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район, Оренбургской области, тел: 2-665-31,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timakova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lyudmila</w:t>
            </w:r>
            <w:proofErr w:type="spellEnd"/>
            <w:r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 СЕЛЬСОВЕТ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РАЙОНА ОРЕНБУРГСКОЙ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ОКТМО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53651434101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Российская Федерация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461181,</w:t>
            </w:r>
            <w:proofErr w:type="gram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с</w:t>
            </w:r>
            <w:proofErr w:type="spellEnd"/>
            <w:proofErr w:type="gram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. Степановка, ул. Советская 23,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Ташлинский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район, Оренбургской области, тел: 2-65-31,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timakova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lyudmila</w:t>
            </w:r>
            <w:proofErr w:type="spellEnd"/>
            <w:r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На подготовке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Совокупный годовой объем закупок 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1173,50000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"/>
        <w:gridCol w:w="1077"/>
        <w:gridCol w:w="508"/>
        <w:gridCol w:w="502"/>
        <w:gridCol w:w="584"/>
        <w:gridCol w:w="446"/>
        <w:gridCol w:w="462"/>
        <w:gridCol w:w="253"/>
        <w:gridCol w:w="253"/>
        <w:gridCol w:w="508"/>
        <w:gridCol w:w="204"/>
        <w:gridCol w:w="374"/>
        <w:gridCol w:w="203"/>
        <w:gridCol w:w="316"/>
        <w:gridCol w:w="199"/>
        <w:gridCol w:w="170"/>
        <w:gridCol w:w="508"/>
        <w:gridCol w:w="555"/>
        <w:gridCol w:w="253"/>
        <w:gridCol w:w="433"/>
        <w:gridCol w:w="555"/>
        <w:gridCol w:w="509"/>
        <w:gridCol w:w="499"/>
        <w:gridCol w:w="586"/>
        <w:gridCol w:w="605"/>
        <w:gridCol w:w="558"/>
        <w:gridCol w:w="621"/>
        <w:gridCol w:w="555"/>
        <w:gridCol w:w="574"/>
        <w:gridCol w:w="477"/>
        <w:gridCol w:w="634"/>
        <w:gridCol w:w="462"/>
      </w:tblGrid>
      <w:tr w:rsidR="006827BD" w:rsidTr="006827B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Идентификационный код закупки </w:t>
            </w:r>
          </w:p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</w:pPr>
          </w:p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proofErr w:type="gramStart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 xml:space="preserve">(в этой графе укажите мне </w:t>
            </w:r>
            <w:proofErr w:type="spellStart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КБК</w:t>
            </w:r>
            <w:proofErr w:type="spellEnd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.</w:t>
            </w:r>
            <w:proofErr w:type="gramEnd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 xml:space="preserve">Когда я ввожу </w:t>
            </w:r>
            <w:proofErr w:type="spellStart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КБК</w:t>
            </w:r>
            <w:proofErr w:type="spellEnd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 xml:space="preserve"> автоматически формируется </w:t>
            </w:r>
            <w:proofErr w:type="spellStart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ИКЗ</w:t>
            </w:r>
            <w:proofErr w:type="spellEnd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)</w:t>
            </w:r>
            <w:proofErr w:type="gramEnd"/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Начальная (максимальная) цена контракта, цена контракта, заключаемого с единственным поставщиком (подрядчиком, исполнител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lastRenderedPageBreak/>
              <w:t xml:space="preserve">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Преимущества, предоставля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lastRenderedPageBreak/>
              <w:t>сфере закупок товаров, работ, услуг для обеспечения государст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lastRenderedPageBreak/>
              <w:t>Осуществление закупки у субъектов малого предпринима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>тельства и социально ориентирова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Организатор совместного конкурса или аукциона </w:t>
            </w:r>
          </w:p>
        </w:tc>
      </w:tr>
      <w:tr w:rsidR="006827BD" w:rsidTr="00682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наимено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код по </w:t>
            </w:r>
            <w:proofErr w:type="spell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ОКЕИ</w:t>
            </w:r>
            <w:proofErr w:type="spell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наимено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</w:tr>
      <w:tr w:rsidR="006827BD" w:rsidTr="00682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</w:tr>
      <w:tr w:rsidR="006827BD" w:rsidTr="00682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lastRenderedPageBreak/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32</w:t>
            </w:r>
          </w:p>
        </w:tc>
      </w:tr>
      <w:tr w:rsidR="006827BD" w:rsidTr="006827BD">
        <w:trPr>
          <w:trHeight w:val="1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04090900291160244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5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4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001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9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26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i/>
                <w:color w:val="FF0000"/>
                <w:sz w:val="9"/>
                <w:szCs w:val="9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i/>
                <w:color w:val="FF0000"/>
                <w:sz w:val="9"/>
                <w:szCs w:val="9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1024,5000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9"/>
                <w:szCs w:val="9"/>
              </w:rPr>
            </w:pPr>
            <w:r>
              <w:rPr>
                <w:rFonts w:ascii="Tahoma" w:hAnsi="Tahoma" w:cs="Tahoma"/>
                <w:color w:val="FF0000"/>
                <w:sz w:val="9"/>
                <w:szCs w:val="9"/>
              </w:rPr>
              <w:t>242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9"/>
                <w:szCs w:val="9"/>
              </w:rPr>
            </w:pPr>
            <w:r>
              <w:rPr>
                <w:rFonts w:ascii="Tahoma" w:hAnsi="Tahoma" w:cs="Tahoma"/>
                <w:color w:val="FF0000"/>
                <w:sz w:val="9"/>
                <w:szCs w:val="9"/>
              </w:rPr>
              <w:t>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964,50000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964,50000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</w:tr>
      <w:tr w:rsidR="006827BD" w:rsidTr="006827B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1 173,50000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1173,5000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</w:tr>
      <w:tr w:rsidR="006827BD" w:rsidTr="006827B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</w:tr>
      <w:tr w:rsidR="006827BD" w:rsidTr="006827B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X</w:t>
            </w:r>
            <w:proofErr w:type="spellEnd"/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6827BD" w:rsidTr="006827BD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Даминович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.2018</w:t>
            </w:r>
          </w:p>
        </w:tc>
      </w:tr>
      <w:tr w:rsidR="006827BD" w:rsidTr="006827BD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(дата утверждения) </w:t>
            </w:r>
          </w:p>
        </w:tc>
      </w:tr>
      <w:tr w:rsidR="006827BD" w:rsidTr="006827B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Даминович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М.П. </w:t>
            </w:r>
          </w:p>
        </w:tc>
      </w:tr>
      <w:tr w:rsidR="006827BD" w:rsidTr="006827BD">
        <w:tc>
          <w:tcPr>
            <w:tcW w:w="25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br/>
      </w:r>
    </w:p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6827BD" w:rsidTr="006827BD"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ФОРМА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при формировании и утверждении плана-графика закупок</w:t>
            </w:r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1"/>
        <w:gridCol w:w="2429"/>
        <w:gridCol w:w="1621"/>
        <w:gridCol w:w="2429"/>
      </w:tblGrid>
      <w:tr w:rsidR="006827BD" w:rsidTr="006827B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Вид документа (измененный (1))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 подготовке </w:t>
            </w:r>
          </w:p>
        </w:tc>
      </w:tr>
      <w:tr w:rsidR="006827BD" w:rsidTr="006827B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Совокупный годовой объем закупок 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) 3260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>.00000</w:t>
            </w:r>
            <w:r>
              <w:rPr>
                <w:rFonts w:ascii="Tahoma" w:hAnsi="Tahoma" w:cs="Tahoma"/>
                <w:sz w:val="15"/>
                <w:szCs w:val="15"/>
              </w:rPr>
              <w:t xml:space="preserve"> тыс. рублей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"/>
        <w:gridCol w:w="1514"/>
        <w:gridCol w:w="1351"/>
        <w:gridCol w:w="1305"/>
        <w:gridCol w:w="1580"/>
        <w:gridCol w:w="3880"/>
        <w:gridCol w:w="1682"/>
        <w:gridCol w:w="880"/>
        <w:gridCol w:w="1005"/>
        <w:gridCol w:w="1190"/>
      </w:tblGrid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D" w:rsidRDefault="006827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Идентификационный код закупки </w:t>
            </w:r>
          </w:p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КБК</w:t>
            </w:r>
            <w:proofErr w:type="spellEnd"/>
            <w:r>
              <w:rPr>
                <w:rFonts w:ascii="Tahoma" w:hAnsi="Tahoma" w:cs="Tahoma"/>
                <w:b/>
                <w:bCs/>
                <w:i/>
                <w:color w:val="FF0000"/>
                <w:sz w:val="9"/>
                <w:szCs w:val="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</w:t>
            </w: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Тарифный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п.29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ч.1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ст.93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827BD" w:rsidTr="006827BD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04090900291160244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п.29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ч.1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ст.93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5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4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001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9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260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п.29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ч.1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ст.93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i/>
                <w:color w:val="FF0000"/>
                <w:sz w:val="9"/>
                <w:szCs w:val="9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proofErr w:type="spellStart"/>
            <w:r>
              <w:rPr>
                <w:rFonts w:ascii="Tahoma" w:hAnsi="Tahoma" w:cs="Tahoma"/>
                <w:sz w:val="9"/>
                <w:szCs w:val="9"/>
              </w:rPr>
              <w:t>п.8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ч.1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9"/>
                <w:szCs w:val="9"/>
              </w:rPr>
              <w:t>ст.93</w:t>
            </w:r>
            <w:proofErr w:type="spellEnd"/>
            <w:r>
              <w:rPr>
                <w:rFonts w:ascii="Tahoma" w:hAnsi="Tahoma" w:cs="Tahoma"/>
                <w:sz w:val="9"/>
                <w:szCs w:val="9"/>
              </w:rPr>
              <w:t xml:space="preserve">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242</w:t>
            </w:r>
            <w:r>
              <w:rPr>
                <w:rFonts w:ascii="Tahoma" w:hAnsi="Tahoma" w:cs="Tahoma"/>
                <w:sz w:val="9"/>
                <w:szCs w:val="9"/>
              </w:rPr>
              <w:br/>
            </w:r>
            <w:r>
              <w:rPr>
                <w:rFonts w:ascii="Tahoma" w:hAnsi="Tahoma" w:cs="Tahoma"/>
                <w:sz w:val="9"/>
                <w:szCs w:val="9"/>
              </w:rPr>
              <w:br/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60.00000</w:t>
            </w:r>
            <w:r>
              <w:rPr>
                <w:rFonts w:ascii="Tahoma" w:hAnsi="Tahoma" w:cs="Tahoma"/>
                <w:sz w:val="9"/>
                <w:szCs w:val="9"/>
              </w:rPr>
              <w:br/>
            </w:r>
            <w:r>
              <w:rPr>
                <w:rFonts w:ascii="Tahoma" w:hAnsi="Tahoma" w:cs="Tahoma"/>
                <w:sz w:val="9"/>
                <w:szCs w:val="9"/>
              </w:rPr>
              <w:br/>
              <w:t>964,50000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Анализ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</w:tbl>
    <w:p w:rsidR="006827BD" w:rsidRDefault="006827BD" w:rsidP="006827BD">
      <w:pPr>
        <w:spacing w:after="0" w:line="240" w:lineRule="auto"/>
        <w:rPr>
          <w:rFonts w:ascii="Tahoma" w:hAnsi="Tahoma" w:cs="Tahoma"/>
          <w:sz w:val="13"/>
          <w:szCs w:val="15"/>
        </w:rPr>
      </w:pP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6827BD" w:rsidTr="006827BD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Даминович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>, Глава а</w:t>
            </w:r>
            <w:r>
              <w:rPr>
                <w:rFonts w:ascii="Tahoma" w:hAnsi="Tahoma" w:cs="Tahoma"/>
                <w:sz w:val="13"/>
                <w:szCs w:val="15"/>
              </w:rPr>
              <w:t>дминистрации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.2018</w:t>
            </w:r>
          </w:p>
        </w:tc>
      </w:tr>
      <w:tr w:rsidR="006827BD" w:rsidTr="006827BD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(дата утверждения) </w:t>
            </w:r>
          </w:p>
        </w:tc>
      </w:tr>
      <w:tr w:rsidR="006827BD" w:rsidTr="006827B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  <w:tr w:rsidR="006827BD" w:rsidTr="006827BD"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3"/>
                <w:szCs w:val="15"/>
              </w:rPr>
            </w:pP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lastRenderedPageBreak/>
              <w:t>Бикметов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Даминович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М.П. </w:t>
            </w:r>
          </w:p>
        </w:tc>
      </w:tr>
      <w:tr w:rsidR="006827BD" w:rsidTr="006827BD">
        <w:tc>
          <w:tcPr>
            <w:tcW w:w="25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827BD" w:rsidRDefault="006827B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827BD" w:rsidRDefault="006827B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6827BD" w:rsidRDefault="006827BD">
            <w:pPr>
              <w:spacing w:after="0" w:line="240" w:lineRule="auto"/>
            </w:pPr>
          </w:p>
        </w:tc>
      </w:tr>
    </w:tbl>
    <w:p w:rsidR="001A162B" w:rsidRDefault="001A162B" w:rsidP="006827BD"/>
    <w:sectPr w:rsidR="001A162B" w:rsidSect="006827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0F7"/>
    <w:rsid w:val="001A162B"/>
    <w:rsid w:val="006640F7"/>
    <w:rsid w:val="006827BD"/>
    <w:rsid w:val="0096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6640F7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640F7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</w:rPr>
  </w:style>
  <w:style w:type="paragraph" w:customStyle="1" w:styleId="1">
    <w:name w:val="Абзац списка1"/>
    <w:basedOn w:val="a"/>
    <w:uiPriority w:val="99"/>
    <w:rsid w:val="006640F7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664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33E3A3E12A83EF5216FBFBB0F8BFFB5208793C6BA486784BBB30AA7Ba9F" TargetMode="External"/><Relationship Id="rId5" Type="http://schemas.openxmlformats.org/officeDocument/2006/relationships/hyperlink" Target="consultantplus://offline/ref=41C533E3A3E12A83EF5216FBFBB0F8BFF85A087C346AA486784BBB30AAB91CF29098579E5568243E76aEF" TargetMode="External"/><Relationship Id="rId4" Type="http://schemas.openxmlformats.org/officeDocument/2006/relationships/hyperlink" Target="consultantplus://offline/ref=41C533E3A3E12A83EF5216FBFBB0F8BFF85A087C346AA486784BBB30AAB91CF29098579E5568243F76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Иван</cp:lastModifiedBy>
  <cp:revision>5</cp:revision>
  <dcterms:created xsi:type="dcterms:W3CDTF">2019-01-08T13:55:00Z</dcterms:created>
  <dcterms:modified xsi:type="dcterms:W3CDTF">2019-01-15T10:48:00Z</dcterms:modified>
</cp:coreProperties>
</file>