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E0C" w:rsidRDefault="007F4E0C" w:rsidP="007F4E0C">
      <w:pPr>
        <w:shd w:val="clear" w:color="auto" w:fill="FFFFFF"/>
        <w:spacing w:line="673" w:lineRule="atLeast"/>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Прокурор разъясняет</w:t>
      </w:r>
    </w:p>
    <w:p w:rsidR="008A52E6" w:rsidRPr="00B2381F" w:rsidRDefault="008A52E6" w:rsidP="00B2381F">
      <w:pPr>
        <w:shd w:val="clear" w:color="auto" w:fill="FFFFFF"/>
        <w:spacing w:line="673" w:lineRule="atLeast"/>
        <w:jc w:val="center"/>
        <w:rPr>
          <w:rFonts w:ascii="Times New Roman" w:eastAsia="Times New Roman" w:hAnsi="Times New Roman" w:cs="Times New Roman"/>
          <w:sz w:val="27"/>
          <w:szCs w:val="27"/>
        </w:rPr>
      </w:pPr>
      <w:r w:rsidRPr="00B2381F">
        <w:rPr>
          <w:rFonts w:ascii="Times New Roman" w:eastAsia="Times New Roman" w:hAnsi="Times New Roman" w:cs="Times New Roman"/>
          <w:b/>
          <w:bCs/>
          <w:sz w:val="27"/>
          <w:szCs w:val="27"/>
        </w:rPr>
        <w:t>Правила пожарной безопасности в населенных пунктах</w:t>
      </w:r>
      <w:r w:rsidRPr="00B2381F">
        <w:rPr>
          <w:rFonts w:ascii="Times New Roman" w:eastAsia="Times New Roman" w:hAnsi="Times New Roman" w:cs="Times New Roman"/>
          <w:sz w:val="27"/>
          <w:szCs w:val="27"/>
        </w:rPr>
        <w:t> </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proofErr w:type="gramStart"/>
      <w:r w:rsidRPr="00B2381F">
        <w:rPr>
          <w:rFonts w:ascii="Times New Roman" w:eastAsia="Times New Roman" w:hAnsi="Times New Roman" w:cs="Times New Roman"/>
          <w:sz w:val="27"/>
          <w:szCs w:val="27"/>
        </w:rPr>
        <w:t>Основополагающими законодательными актами в области пожарной безопасности являются Федеральный </w:t>
      </w:r>
      <w:hyperlink r:id="rId4" w:history="1">
        <w:r w:rsidRPr="00B2381F">
          <w:rPr>
            <w:rFonts w:ascii="Times New Roman" w:eastAsia="Times New Roman" w:hAnsi="Times New Roman" w:cs="Times New Roman"/>
            <w:sz w:val="27"/>
            <w:szCs w:val="27"/>
          </w:rPr>
          <w:t>закон</w:t>
        </w:r>
      </w:hyperlink>
      <w:r w:rsidRPr="00B2381F">
        <w:rPr>
          <w:rFonts w:ascii="Times New Roman" w:eastAsia="Times New Roman" w:hAnsi="Times New Roman" w:cs="Times New Roman"/>
          <w:sz w:val="27"/>
          <w:szCs w:val="27"/>
        </w:rPr>
        <w:t> от 21.12.1994 № 69-ФЗ «О пожарной безопасности», определяющий общие правовые, экономические и социальные основы обеспечения пожарной безопасности в Российской Федерации, Федеральный </w:t>
      </w:r>
      <w:hyperlink r:id="rId5" w:history="1">
        <w:r w:rsidRPr="00B2381F">
          <w:rPr>
            <w:rFonts w:ascii="Times New Roman" w:eastAsia="Times New Roman" w:hAnsi="Times New Roman" w:cs="Times New Roman"/>
            <w:sz w:val="27"/>
            <w:szCs w:val="27"/>
          </w:rPr>
          <w:t>закон</w:t>
        </w:r>
      </w:hyperlink>
      <w:r w:rsidRPr="00B2381F">
        <w:rPr>
          <w:rFonts w:ascii="Times New Roman" w:eastAsia="Times New Roman" w:hAnsi="Times New Roman" w:cs="Times New Roman"/>
          <w:sz w:val="27"/>
          <w:szCs w:val="27"/>
        </w:rPr>
        <w:t> от 06.05.2011 № 100-ФЗ «О добровольной пожарной охране» и Федеральный </w:t>
      </w:r>
      <w:hyperlink r:id="rId6" w:history="1">
        <w:r w:rsidRPr="00B2381F">
          <w:rPr>
            <w:rFonts w:ascii="Times New Roman" w:eastAsia="Times New Roman" w:hAnsi="Times New Roman" w:cs="Times New Roman"/>
            <w:sz w:val="27"/>
            <w:szCs w:val="27"/>
          </w:rPr>
          <w:t>закон</w:t>
        </w:r>
      </w:hyperlink>
      <w:r w:rsidRPr="00B2381F">
        <w:rPr>
          <w:rFonts w:ascii="Times New Roman" w:eastAsia="Times New Roman" w:hAnsi="Times New Roman" w:cs="Times New Roman"/>
          <w:sz w:val="27"/>
          <w:szCs w:val="27"/>
        </w:rPr>
        <w:t> от 22.07.2008 № 123-ФЗ «Технический регламент о требованиях пожарной безопасности», устанавливающий основные положения технического регулирования в указанной сфере и общие</w:t>
      </w:r>
      <w:proofErr w:type="gramEnd"/>
      <w:r w:rsidRPr="00B2381F">
        <w:rPr>
          <w:rFonts w:ascii="Times New Roman" w:eastAsia="Times New Roman" w:hAnsi="Times New Roman" w:cs="Times New Roman"/>
          <w:sz w:val="27"/>
          <w:szCs w:val="27"/>
        </w:rPr>
        <w:t xml:space="preserve"> требования пожарной безопасности.</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t>Постановлением Правительства Российской Федерации от 16.09.2020 № 1479 утверждены Правила противопожарного режима в Российской Федерации, которые вступили в законную силу 01.01.2021.</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t>Указанные правила регламентируют порядок поведения людей, организации производства при пожарах, устанавливают запреты, направленные на обеспечение пожарной безопасности.</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t>В Разделе 2 установлены правила противопожарного режима на территориях поселений и населенных пунктов.</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t>Запрещается использовать противопожарные расстояния между зданиями, сооружениями и строениями для складирования материалов, мусора, травы и иных отходов, оборудования и тары, строительства (размещения) зданий и сооружений, в том числе временных, для разведения костров, приготовления пищи с применением открытого огня (мангалов, жаровен и др.) и сжигания отходов и тары.</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proofErr w:type="gramStart"/>
      <w:r w:rsidRPr="00B2381F">
        <w:rPr>
          <w:rFonts w:ascii="Times New Roman" w:eastAsia="Times New Roman" w:hAnsi="Times New Roman" w:cs="Times New Roman"/>
          <w:sz w:val="27"/>
          <w:szCs w:val="27"/>
        </w:rPr>
        <w:t>На землях общего пользования населенных пунктов, а также на территориях частных домовладений, расположенных на территориях населенных пунктов, запрещается разводить костры,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 кроме мест и (или) способов, установленных органами местного самоуправления городских и сельских поселений, муниципальных</w:t>
      </w:r>
      <w:proofErr w:type="gramEnd"/>
      <w:r w:rsidRPr="00B2381F">
        <w:rPr>
          <w:rFonts w:ascii="Times New Roman" w:eastAsia="Times New Roman" w:hAnsi="Times New Roman" w:cs="Times New Roman"/>
          <w:sz w:val="27"/>
          <w:szCs w:val="27"/>
        </w:rPr>
        <w:t xml:space="preserve"> и городских округов, внутригородских районов.</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proofErr w:type="gramStart"/>
      <w:r w:rsidRPr="00B2381F">
        <w:rPr>
          <w:rFonts w:ascii="Times New Roman" w:eastAsia="Times New Roman" w:hAnsi="Times New Roman" w:cs="Times New Roman"/>
          <w:sz w:val="27"/>
          <w:szCs w:val="27"/>
        </w:rPr>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proofErr w:type="gramEnd"/>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lastRenderedPageBreak/>
        <w:t>На территориях общего пользования, прилегающих к жилым домам, садовым домам, объектам недвижимого имущества, относящимся к имуществу общего пользования садоводческого или огороднического некоммерческого товарищества, а также в лесах, лесопарковых зонах и на землях сельскохозяйственного назначения запрещается устраивать свалки горючих отходов.</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t>На территориях общего пользования городских и сельских поселений, городских и муниципальных округов, на территориях садоводства или огородничества, в том числе вне границ указанных территорий, в охранных зонах линий электропередачи, электрических станций и подстанций, а также в лесах, лесопарковых зонах и на землях сельскохозяйственного назначения запрещается устраивать свалки отходов.</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t>Не допускается разводить открытый огонь (костры) в местах, находящихся за территорией частных домовладений, на расстоянии менее 50 метров от объектов защиты. После завершения мероприятия или при усилении ветра костер или кострище необходимо залить водой или засыпать песком (землей) до полного прекращения тления углей.</w:t>
      </w:r>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proofErr w:type="gramStart"/>
      <w:r w:rsidRPr="00B2381F">
        <w:rPr>
          <w:rFonts w:ascii="Times New Roman" w:eastAsia="Times New Roman" w:hAnsi="Times New Roman" w:cs="Times New Roman"/>
          <w:sz w:val="27"/>
          <w:szCs w:val="27"/>
        </w:rPr>
        <w:t>Органами местного самоуправления городских и сельских поселений, городских и муниципальных округов, внутригородских районов создаются для целей пожаротушения источники наружного противопожарного водоснабжения, а также условия для забора в любое время года воды из источников наружного противопожарного водоснабжения, расположенных в населенных пунктах и на прилегающих к ним территориях, в соответствии со </w:t>
      </w:r>
      <w:hyperlink r:id="rId7" w:history="1">
        <w:r w:rsidRPr="00B2381F">
          <w:rPr>
            <w:rFonts w:ascii="Times New Roman" w:eastAsia="Times New Roman" w:hAnsi="Times New Roman" w:cs="Times New Roman"/>
            <w:sz w:val="27"/>
            <w:szCs w:val="27"/>
          </w:rPr>
          <w:t>статьей 19</w:t>
        </w:r>
      </w:hyperlink>
      <w:r w:rsidRPr="00B2381F">
        <w:rPr>
          <w:rFonts w:ascii="Times New Roman" w:eastAsia="Times New Roman" w:hAnsi="Times New Roman" w:cs="Times New Roman"/>
          <w:sz w:val="27"/>
          <w:szCs w:val="27"/>
        </w:rPr>
        <w:t> Федерального закона «О пожарной безопасности».</w:t>
      </w:r>
      <w:proofErr w:type="gramEnd"/>
    </w:p>
    <w:p w:rsidR="008A52E6" w:rsidRPr="00B2381F" w:rsidRDefault="008A52E6"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t>Разделом 18 Правил установлены требования к инструкции о мерах пожарной безопасности, в которой должны быть указаны сведения о лицах, ответственных за обеспечение пожарной безопасности, о порядке осмотра и закрытия помещений по окончании работы, расположении мест для курения, применения открытого огня, проезда транспорта и др.</w:t>
      </w:r>
    </w:p>
    <w:p w:rsidR="00B2381F" w:rsidRPr="00B2381F" w:rsidRDefault="00B2381F" w:rsidP="00B2381F">
      <w:pPr>
        <w:shd w:val="clear" w:color="auto" w:fill="FFFFFF"/>
        <w:spacing w:after="100" w:afterAutospacing="1" w:line="240" w:lineRule="auto"/>
        <w:ind w:firstLine="709"/>
        <w:jc w:val="both"/>
        <w:rPr>
          <w:rFonts w:ascii="Times New Roman" w:eastAsia="Times New Roman" w:hAnsi="Times New Roman" w:cs="Times New Roman"/>
          <w:sz w:val="27"/>
          <w:szCs w:val="27"/>
        </w:rPr>
      </w:pPr>
      <w:r w:rsidRPr="00B2381F">
        <w:rPr>
          <w:rFonts w:ascii="Times New Roman" w:eastAsia="Times New Roman" w:hAnsi="Times New Roman" w:cs="Times New Roman"/>
          <w:sz w:val="27"/>
          <w:szCs w:val="27"/>
        </w:rPr>
        <w:t xml:space="preserve">Подготовлено помощником прокурора Ташлинского района юристом 3 класса </w:t>
      </w:r>
      <w:proofErr w:type="spellStart"/>
      <w:r w:rsidRPr="00B2381F">
        <w:rPr>
          <w:rFonts w:ascii="Times New Roman" w:eastAsia="Times New Roman" w:hAnsi="Times New Roman" w:cs="Times New Roman"/>
          <w:sz w:val="27"/>
          <w:szCs w:val="27"/>
        </w:rPr>
        <w:t>Обезьяновой</w:t>
      </w:r>
      <w:proofErr w:type="spellEnd"/>
      <w:r w:rsidRPr="00B2381F">
        <w:rPr>
          <w:rFonts w:ascii="Times New Roman" w:eastAsia="Times New Roman" w:hAnsi="Times New Roman" w:cs="Times New Roman"/>
          <w:sz w:val="27"/>
          <w:szCs w:val="27"/>
        </w:rPr>
        <w:t xml:space="preserve"> Г.А.</w:t>
      </w:r>
    </w:p>
    <w:p w:rsidR="003A254C" w:rsidRPr="00B2381F" w:rsidRDefault="003A254C" w:rsidP="00B2381F">
      <w:pPr>
        <w:ind w:firstLine="709"/>
        <w:rPr>
          <w:rFonts w:ascii="Times New Roman" w:hAnsi="Times New Roman" w:cs="Times New Roman"/>
          <w:sz w:val="27"/>
          <w:szCs w:val="27"/>
        </w:rPr>
      </w:pPr>
    </w:p>
    <w:sectPr w:rsidR="003A254C" w:rsidRPr="00B2381F" w:rsidSect="00B2381F">
      <w:pgSz w:w="11906" w:h="16838"/>
      <w:pgMar w:top="709" w:right="70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8A52E6"/>
    <w:rsid w:val="003A254C"/>
    <w:rsid w:val="007F4E0C"/>
    <w:rsid w:val="008A52E6"/>
    <w:rsid w:val="00B2381F"/>
    <w:rsid w:val="00B75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F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8A52E6"/>
  </w:style>
  <w:style w:type="character" w:customStyle="1" w:styleId="feeds-pagenavigationtooltip">
    <w:name w:val="feeds-page__navigation_tooltip"/>
    <w:basedOn w:val="a0"/>
    <w:rsid w:val="008A52E6"/>
  </w:style>
  <w:style w:type="paragraph" w:styleId="a3">
    <w:name w:val="Normal (Web)"/>
    <w:basedOn w:val="a"/>
    <w:uiPriority w:val="99"/>
    <w:semiHidden/>
    <w:unhideWhenUsed/>
    <w:rsid w:val="008A52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A52E6"/>
  </w:style>
  <w:style w:type="character" w:styleId="a4">
    <w:name w:val="Hyperlink"/>
    <w:basedOn w:val="a0"/>
    <w:uiPriority w:val="99"/>
    <w:semiHidden/>
    <w:unhideWhenUsed/>
    <w:rsid w:val="008A52E6"/>
    <w:rPr>
      <w:color w:val="0000FF"/>
      <w:u w:val="single"/>
    </w:rPr>
  </w:style>
</w:styles>
</file>

<file path=word/webSettings.xml><?xml version="1.0" encoding="utf-8"?>
<w:webSettings xmlns:r="http://schemas.openxmlformats.org/officeDocument/2006/relationships" xmlns:w="http://schemas.openxmlformats.org/wordprocessingml/2006/main">
  <w:divs>
    <w:div w:id="1416168790">
      <w:bodyDiv w:val="1"/>
      <w:marLeft w:val="0"/>
      <w:marRight w:val="0"/>
      <w:marTop w:val="0"/>
      <w:marBottom w:val="0"/>
      <w:divBdr>
        <w:top w:val="none" w:sz="0" w:space="0" w:color="auto"/>
        <w:left w:val="none" w:sz="0" w:space="0" w:color="auto"/>
        <w:bottom w:val="none" w:sz="0" w:space="0" w:color="auto"/>
        <w:right w:val="none" w:sz="0" w:space="0" w:color="auto"/>
      </w:divBdr>
      <w:divsChild>
        <w:div w:id="1936866495">
          <w:marLeft w:val="0"/>
          <w:marRight w:val="0"/>
          <w:marTop w:val="0"/>
          <w:marBottom w:val="1197"/>
          <w:divBdr>
            <w:top w:val="none" w:sz="0" w:space="0" w:color="auto"/>
            <w:left w:val="none" w:sz="0" w:space="0" w:color="auto"/>
            <w:bottom w:val="none" w:sz="0" w:space="0" w:color="auto"/>
            <w:right w:val="none" w:sz="0" w:space="0" w:color="auto"/>
          </w:divBdr>
        </w:div>
        <w:div w:id="2050570979">
          <w:marLeft w:val="0"/>
          <w:marRight w:val="898"/>
          <w:marTop w:val="0"/>
          <w:marBottom w:val="0"/>
          <w:divBdr>
            <w:top w:val="none" w:sz="0" w:space="0" w:color="auto"/>
            <w:left w:val="none" w:sz="0" w:space="0" w:color="auto"/>
            <w:bottom w:val="none" w:sz="0" w:space="0" w:color="auto"/>
            <w:right w:val="none" w:sz="0" w:space="0" w:color="auto"/>
          </w:divBdr>
          <w:divsChild>
            <w:div w:id="60713099">
              <w:marLeft w:val="0"/>
              <w:marRight w:val="0"/>
              <w:marTop w:val="0"/>
              <w:marBottom w:val="150"/>
              <w:divBdr>
                <w:top w:val="none" w:sz="0" w:space="0" w:color="auto"/>
                <w:left w:val="none" w:sz="0" w:space="0" w:color="auto"/>
                <w:bottom w:val="none" w:sz="0" w:space="0" w:color="auto"/>
                <w:right w:val="none" w:sz="0" w:space="0" w:color="auto"/>
              </w:divBdr>
            </w:div>
            <w:div w:id="1332372046">
              <w:marLeft w:val="0"/>
              <w:marRight w:val="0"/>
              <w:marTop w:val="0"/>
              <w:marBottom w:val="150"/>
              <w:divBdr>
                <w:top w:val="none" w:sz="0" w:space="0" w:color="auto"/>
                <w:left w:val="none" w:sz="0" w:space="0" w:color="auto"/>
                <w:bottom w:val="none" w:sz="0" w:space="0" w:color="auto"/>
                <w:right w:val="none" w:sz="0" w:space="0" w:color="auto"/>
              </w:divBdr>
            </w:div>
          </w:divsChild>
        </w:div>
        <w:div w:id="729425224">
          <w:marLeft w:val="0"/>
          <w:marRight w:val="0"/>
          <w:marTop w:val="0"/>
          <w:marBottom w:val="0"/>
          <w:divBdr>
            <w:top w:val="none" w:sz="0" w:space="0" w:color="auto"/>
            <w:left w:val="none" w:sz="0" w:space="0" w:color="auto"/>
            <w:bottom w:val="none" w:sz="0" w:space="0" w:color="auto"/>
            <w:right w:val="none" w:sz="0" w:space="0" w:color="auto"/>
          </w:divBdr>
          <w:divsChild>
            <w:div w:id="1595282708">
              <w:marLeft w:val="0"/>
              <w:marRight w:val="0"/>
              <w:marTop w:val="0"/>
              <w:marBottom w:val="0"/>
              <w:divBdr>
                <w:top w:val="none" w:sz="0" w:space="0" w:color="auto"/>
                <w:left w:val="none" w:sz="0" w:space="0" w:color="auto"/>
                <w:bottom w:val="none" w:sz="0" w:space="0" w:color="auto"/>
                <w:right w:val="none" w:sz="0" w:space="0" w:color="auto"/>
              </w:divBdr>
              <w:divsChild>
                <w:div w:id="7558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06A30C46B5E3696BA8F97C30AF9A2B4935D47B7A264912CC302BD019D38B4D45E65778F9BD6D6D02B2E6034E5BE3E165AB87B1932ATCM3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EFBAA9FE5CC33C0605016C6FC8FB53E9CD5F936D90998D338A23E1631B750A90D79865AE4FE4067C3E53D4A84FD1ED59F7B6CA7F407A7D0vBy9J" TargetMode="External"/><Relationship Id="rId5" Type="http://schemas.openxmlformats.org/officeDocument/2006/relationships/hyperlink" Target="consultantplus://offline/ref=FEFBAA9FE5CC33C0605016C6FC8FB53E9DD5FE3FD20B98D338A23E1631B750A90D79865AE4FE4062CAE53D4A84FD1ED59F7B6CA7F407A7D0vBy9J" TargetMode="External"/><Relationship Id="rId4" Type="http://schemas.openxmlformats.org/officeDocument/2006/relationships/hyperlink" Target="consultantplus://offline/ref=FEFBAA9FE5CC33C0605016C6FC8FB53E9CD3FC37DE0998D338A23E1631B750A90D79865AE4FE4062C1E53D4A84FD1ED59F7B6CA7F407A7D0vBy9J"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4299</Characters>
  <Application>Microsoft Office Word</Application>
  <DocSecurity>0</DocSecurity>
  <Lines>35</Lines>
  <Paragraphs>10</Paragraphs>
  <ScaleCrop>false</ScaleCrop>
  <Company>Microsoft</Company>
  <LinksUpToDate>false</LinksUpToDate>
  <CharactersWithSpaces>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2021-04-27T12:57:00Z</dcterms:created>
  <dcterms:modified xsi:type="dcterms:W3CDTF">2021-04-27T14:46:00Z</dcterms:modified>
</cp:coreProperties>
</file>